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83" w:rsidRDefault="00A22166">
      <w:pPr>
        <w:spacing w:line="336" w:lineRule="auto"/>
        <w:jc w:val="center"/>
        <w:rPr>
          <w:sz w:val="32"/>
          <w:szCs w:val="32"/>
        </w:rPr>
      </w:pPr>
      <w:r>
        <w:rPr>
          <w:rFonts w:hint="eastAsia"/>
          <w:sz w:val="32"/>
          <w:szCs w:val="32"/>
        </w:rPr>
        <w:t>关于做好</w:t>
      </w:r>
      <w:r>
        <w:rPr>
          <w:rFonts w:hint="eastAsia"/>
          <w:sz w:val="32"/>
          <w:szCs w:val="32"/>
        </w:rPr>
        <w:t>2017</w:t>
      </w:r>
      <w:r>
        <w:rPr>
          <w:rFonts w:hint="eastAsia"/>
          <w:sz w:val="32"/>
          <w:szCs w:val="32"/>
        </w:rPr>
        <w:t>年</w:t>
      </w:r>
      <w:r>
        <w:rPr>
          <w:rFonts w:hint="eastAsia"/>
          <w:sz w:val="32"/>
          <w:szCs w:val="32"/>
        </w:rPr>
        <w:t>6</w:t>
      </w:r>
      <w:r>
        <w:rPr>
          <w:rFonts w:hint="eastAsia"/>
          <w:sz w:val="32"/>
          <w:szCs w:val="32"/>
        </w:rPr>
        <w:t>月毕业研究生就业及派遣工作的通知</w:t>
      </w:r>
    </w:p>
    <w:p w:rsidR="00995B83" w:rsidRPr="00E4111E" w:rsidRDefault="00995B83">
      <w:pPr>
        <w:spacing w:line="336" w:lineRule="auto"/>
        <w:jc w:val="center"/>
        <w:rPr>
          <w:sz w:val="13"/>
          <w:szCs w:val="13"/>
        </w:rPr>
      </w:pPr>
    </w:p>
    <w:p w:rsidR="00995B83" w:rsidRDefault="00A22166">
      <w:pPr>
        <w:spacing w:line="336" w:lineRule="auto"/>
        <w:rPr>
          <w:sz w:val="24"/>
          <w:szCs w:val="24"/>
        </w:rPr>
      </w:pPr>
      <w:r>
        <w:rPr>
          <w:rFonts w:hint="eastAsia"/>
          <w:sz w:val="24"/>
          <w:szCs w:val="24"/>
        </w:rPr>
        <w:t>各</w:t>
      </w:r>
      <w:r w:rsidR="00D16830">
        <w:rPr>
          <w:rFonts w:hint="eastAsia"/>
          <w:sz w:val="24"/>
          <w:szCs w:val="24"/>
        </w:rPr>
        <w:t>研究生培养单位</w:t>
      </w:r>
      <w:r>
        <w:rPr>
          <w:rFonts w:hint="eastAsia"/>
          <w:sz w:val="24"/>
          <w:szCs w:val="24"/>
        </w:rPr>
        <w:t>及毕业研究生：</w:t>
      </w:r>
      <w:r>
        <w:rPr>
          <w:rFonts w:hint="eastAsia"/>
          <w:sz w:val="24"/>
          <w:szCs w:val="24"/>
        </w:rPr>
        <w:t xml:space="preserve"> </w:t>
      </w:r>
    </w:p>
    <w:p w:rsidR="00995B83" w:rsidRDefault="00A22166">
      <w:pPr>
        <w:spacing w:line="336" w:lineRule="auto"/>
        <w:rPr>
          <w:sz w:val="24"/>
          <w:szCs w:val="24"/>
        </w:rPr>
      </w:pPr>
      <w:r>
        <w:rPr>
          <w:rFonts w:hint="eastAsia"/>
          <w:sz w:val="24"/>
          <w:szCs w:val="24"/>
        </w:rPr>
        <w:t xml:space="preserve">    2017</w:t>
      </w:r>
      <w:r>
        <w:rPr>
          <w:rFonts w:hint="eastAsia"/>
          <w:sz w:val="24"/>
          <w:szCs w:val="24"/>
        </w:rPr>
        <w:t>年</w:t>
      </w:r>
      <w:r>
        <w:rPr>
          <w:rFonts w:hint="eastAsia"/>
          <w:sz w:val="24"/>
          <w:szCs w:val="24"/>
        </w:rPr>
        <w:t>6</w:t>
      </w:r>
      <w:r>
        <w:rPr>
          <w:rFonts w:hint="eastAsia"/>
          <w:sz w:val="24"/>
          <w:szCs w:val="24"/>
        </w:rPr>
        <w:t>月毕业的研究生离校在即，其就业信息审核登记手续的办理是准确掌握就业状况和就业跟踪服务的基础性工作，派遣报到证将存入个人档案作为培养身份的凭证和报到依据。现将</w:t>
      </w:r>
      <w:r>
        <w:rPr>
          <w:rFonts w:hint="eastAsia"/>
          <w:sz w:val="24"/>
          <w:szCs w:val="24"/>
        </w:rPr>
        <w:t>2017</w:t>
      </w:r>
      <w:r>
        <w:rPr>
          <w:rFonts w:hint="eastAsia"/>
          <w:sz w:val="24"/>
          <w:szCs w:val="24"/>
        </w:rPr>
        <w:t>年</w:t>
      </w:r>
      <w:r>
        <w:rPr>
          <w:rFonts w:hint="eastAsia"/>
          <w:sz w:val="24"/>
          <w:szCs w:val="24"/>
        </w:rPr>
        <w:t>6</w:t>
      </w:r>
      <w:r>
        <w:rPr>
          <w:rFonts w:hint="eastAsia"/>
          <w:sz w:val="24"/>
          <w:szCs w:val="24"/>
        </w:rPr>
        <w:t>月毕业研究生的有关事项通知如下：</w:t>
      </w:r>
      <w:r>
        <w:rPr>
          <w:rFonts w:hint="eastAsia"/>
          <w:sz w:val="24"/>
          <w:szCs w:val="24"/>
        </w:rPr>
        <w:t xml:space="preserve"> </w:t>
      </w:r>
    </w:p>
    <w:p w:rsidR="00995B83" w:rsidRDefault="00A22166">
      <w:pPr>
        <w:spacing w:line="336" w:lineRule="auto"/>
        <w:rPr>
          <w:sz w:val="24"/>
          <w:szCs w:val="24"/>
        </w:rPr>
      </w:pPr>
      <w:r>
        <w:rPr>
          <w:rFonts w:hint="eastAsia"/>
          <w:sz w:val="24"/>
          <w:szCs w:val="24"/>
        </w:rPr>
        <w:t>一、就业材料的提交及方案报送</w:t>
      </w:r>
    </w:p>
    <w:p w:rsidR="00995B83" w:rsidRDefault="00A22166">
      <w:pPr>
        <w:spacing w:line="336" w:lineRule="auto"/>
        <w:rPr>
          <w:sz w:val="24"/>
          <w:szCs w:val="24"/>
        </w:rPr>
      </w:pPr>
      <w:r>
        <w:rPr>
          <w:rFonts w:hint="eastAsia"/>
          <w:sz w:val="24"/>
          <w:szCs w:val="24"/>
        </w:rPr>
        <w:t xml:space="preserve">    1</w:t>
      </w:r>
      <w:r w:rsidR="00540292">
        <w:rPr>
          <w:rFonts w:hint="eastAsia"/>
          <w:sz w:val="24"/>
          <w:szCs w:val="24"/>
        </w:rPr>
        <w:t>.</w:t>
      </w:r>
      <w:r>
        <w:rPr>
          <w:rFonts w:hint="eastAsia"/>
          <w:sz w:val="24"/>
          <w:szCs w:val="24"/>
        </w:rPr>
        <w:t>办理对象：所有拟于</w:t>
      </w:r>
      <w:r>
        <w:rPr>
          <w:rFonts w:hint="eastAsia"/>
          <w:sz w:val="24"/>
          <w:szCs w:val="24"/>
        </w:rPr>
        <w:t>2017</w:t>
      </w:r>
      <w:r>
        <w:rPr>
          <w:rFonts w:hint="eastAsia"/>
          <w:sz w:val="24"/>
          <w:szCs w:val="24"/>
        </w:rPr>
        <w:t>年</w:t>
      </w:r>
      <w:r>
        <w:rPr>
          <w:rFonts w:hint="eastAsia"/>
          <w:sz w:val="24"/>
          <w:szCs w:val="24"/>
        </w:rPr>
        <w:t>6</w:t>
      </w:r>
      <w:r>
        <w:rPr>
          <w:rFonts w:hint="eastAsia"/>
          <w:sz w:val="24"/>
          <w:szCs w:val="24"/>
        </w:rPr>
        <w:t>月毕业的全日制研究生。</w:t>
      </w:r>
    </w:p>
    <w:p w:rsidR="00995B83" w:rsidRDefault="00A22166">
      <w:pPr>
        <w:spacing w:line="336" w:lineRule="auto"/>
        <w:ind w:firstLine="480"/>
        <w:rPr>
          <w:sz w:val="24"/>
          <w:szCs w:val="24"/>
        </w:rPr>
      </w:pPr>
      <w:r>
        <w:rPr>
          <w:rFonts w:hint="eastAsia"/>
          <w:sz w:val="24"/>
          <w:szCs w:val="24"/>
        </w:rPr>
        <w:t>2</w:t>
      </w:r>
      <w:r w:rsidR="00540292">
        <w:rPr>
          <w:rFonts w:hint="eastAsia"/>
          <w:sz w:val="24"/>
          <w:szCs w:val="24"/>
        </w:rPr>
        <w:t>.</w:t>
      </w:r>
      <w:r>
        <w:rPr>
          <w:rFonts w:hint="eastAsia"/>
          <w:sz w:val="24"/>
          <w:szCs w:val="24"/>
        </w:rPr>
        <w:t>毕业研究生应在离校前按照自身就业（或升学、创业、自由职业、灵活就业、出国出境、待就业等）状态和就业进展，向研究生就业办公室提供相关派遣材料，相关材料见附件</w:t>
      </w:r>
      <w:r>
        <w:rPr>
          <w:rFonts w:hint="eastAsia"/>
          <w:sz w:val="24"/>
          <w:szCs w:val="24"/>
        </w:rPr>
        <w:t>1</w:t>
      </w:r>
      <w:r>
        <w:rPr>
          <w:rFonts w:hint="eastAsia"/>
          <w:sz w:val="24"/>
          <w:szCs w:val="24"/>
        </w:rPr>
        <w:t>。登录研究生信息管理系统“研工</w:t>
      </w:r>
      <w:r>
        <w:rPr>
          <w:rFonts w:hint="eastAsia"/>
          <w:sz w:val="24"/>
          <w:szCs w:val="24"/>
        </w:rPr>
        <w:t>-</w:t>
      </w:r>
      <w:r>
        <w:rPr>
          <w:rFonts w:hint="eastAsia"/>
          <w:sz w:val="24"/>
          <w:szCs w:val="24"/>
        </w:rPr>
        <w:t>就业管理</w:t>
      </w:r>
      <w:r>
        <w:rPr>
          <w:rFonts w:hint="eastAsia"/>
          <w:sz w:val="24"/>
          <w:szCs w:val="24"/>
        </w:rPr>
        <w:t>-</w:t>
      </w:r>
      <w:r>
        <w:rPr>
          <w:rFonts w:hint="eastAsia"/>
          <w:sz w:val="24"/>
          <w:szCs w:val="24"/>
        </w:rPr>
        <w:t>毕业去向信息管理”模块，根据提交的派遣材料，准确填写相关信息。</w:t>
      </w:r>
    </w:p>
    <w:p w:rsidR="00995B83" w:rsidRDefault="00A22166">
      <w:pPr>
        <w:spacing w:line="336" w:lineRule="auto"/>
        <w:ind w:firstLine="480"/>
        <w:rPr>
          <w:color w:val="FF0000"/>
          <w:sz w:val="24"/>
          <w:szCs w:val="24"/>
        </w:rPr>
      </w:pPr>
      <w:r>
        <w:rPr>
          <w:rFonts w:hint="eastAsia"/>
          <w:sz w:val="24"/>
          <w:szCs w:val="24"/>
        </w:rPr>
        <w:t>3.</w:t>
      </w:r>
      <w:r>
        <w:rPr>
          <w:rFonts w:hint="eastAsia"/>
          <w:sz w:val="24"/>
          <w:szCs w:val="24"/>
        </w:rPr>
        <w:t>定向委培的研究生，即培养方式为定向、委培、少骨定向（少骨非在职）、少骨委培（少骨在职）、委培合同、国防生、校内职工的毕业研究生，只需在“研工</w:t>
      </w:r>
      <w:r>
        <w:rPr>
          <w:rFonts w:hint="eastAsia"/>
          <w:sz w:val="24"/>
          <w:szCs w:val="24"/>
        </w:rPr>
        <w:t>-</w:t>
      </w:r>
      <w:r>
        <w:rPr>
          <w:rFonts w:hint="eastAsia"/>
          <w:sz w:val="24"/>
          <w:szCs w:val="24"/>
        </w:rPr>
        <w:t>就业管理</w:t>
      </w:r>
      <w:r>
        <w:rPr>
          <w:rFonts w:hint="eastAsia"/>
          <w:sz w:val="24"/>
          <w:szCs w:val="24"/>
        </w:rPr>
        <w:t>-</w:t>
      </w:r>
      <w:r>
        <w:rPr>
          <w:rFonts w:hint="eastAsia"/>
          <w:sz w:val="24"/>
          <w:szCs w:val="24"/>
        </w:rPr>
        <w:t>毕业去向信息管理”模块中完善毕业去向信息，无需提交就业材料。</w:t>
      </w:r>
      <w:r>
        <w:rPr>
          <w:rFonts w:hint="eastAsia"/>
          <w:sz w:val="24"/>
          <w:szCs w:val="24"/>
        </w:rPr>
        <w:t xml:space="preserve"> </w:t>
      </w:r>
    </w:p>
    <w:p w:rsidR="00995B83" w:rsidRDefault="00A22166">
      <w:pPr>
        <w:spacing w:line="336" w:lineRule="auto"/>
        <w:rPr>
          <w:sz w:val="24"/>
          <w:szCs w:val="24"/>
        </w:rPr>
      </w:pPr>
      <w:r>
        <w:rPr>
          <w:rFonts w:hint="eastAsia"/>
          <w:sz w:val="24"/>
          <w:szCs w:val="24"/>
        </w:rPr>
        <w:t>二、就业派遣工作时间安排</w:t>
      </w:r>
    </w:p>
    <w:p w:rsidR="00995B83" w:rsidRDefault="00A22166">
      <w:pPr>
        <w:spacing w:line="336" w:lineRule="auto"/>
        <w:rPr>
          <w:sz w:val="24"/>
          <w:szCs w:val="24"/>
        </w:rPr>
      </w:pPr>
      <w:r>
        <w:rPr>
          <w:rFonts w:hint="eastAsia"/>
          <w:sz w:val="24"/>
          <w:szCs w:val="24"/>
        </w:rPr>
        <w:t xml:space="preserve">   1</w:t>
      </w:r>
      <w:r w:rsidR="00540292">
        <w:rPr>
          <w:rFonts w:hint="eastAsia"/>
          <w:sz w:val="24"/>
          <w:szCs w:val="24"/>
        </w:rPr>
        <w:t>.</w:t>
      </w:r>
      <w:r>
        <w:rPr>
          <w:rFonts w:hint="eastAsia"/>
          <w:sz w:val="24"/>
          <w:szCs w:val="24"/>
        </w:rPr>
        <w:t>初次审核：</w:t>
      </w:r>
      <w:r>
        <w:rPr>
          <w:rFonts w:hint="eastAsia"/>
          <w:sz w:val="24"/>
          <w:szCs w:val="24"/>
        </w:rPr>
        <w:t>5</w:t>
      </w:r>
      <w:r>
        <w:rPr>
          <w:rFonts w:hint="eastAsia"/>
          <w:sz w:val="24"/>
          <w:szCs w:val="24"/>
        </w:rPr>
        <w:t>月</w:t>
      </w:r>
      <w:r>
        <w:rPr>
          <w:rFonts w:hint="eastAsia"/>
          <w:sz w:val="24"/>
          <w:szCs w:val="24"/>
        </w:rPr>
        <w:t>16</w:t>
      </w:r>
      <w:r>
        <w:rPr>
          <w:rFonts w:hint="eastAsia"/>
          <w:sz w:val="24"/>
          <w:szCs w:val="24"/>
        </w:rPr>
        <w:t>日—</w:t>
      </w:r>
      <w:r>
        <w:rPr>
          <w:rFonts w:hint="eastAsia"/>
          <w:sz w:val="24"/>
          <w:szCs w:val="24"/>
        </w:rPr>
        <w:t>22</w:t>
      </w:r>
      <w:r>
        <w:rPr>
          <w:rFonts w:hint="eastAsia"/>
          <w:sz w:val="24"/>
          <w:szCs w:val="24"/>
        </w:rPr>
        <w:t>日，第二轮审核：</w:t>
      </w:r>
      <w:r>
        <w:rPr>
          <w:rFonts w:hint="eastAsia"/>
          <w:sz w:val="24"/>
          <w:szCs w:val="24"/>
        </w:rPr>
        <w:t>5</w:t>
      </w:r>
      <w:r>
        <w:rPr>
          <w:rFonts w:hint="eastAsia"/>
          <w:sz w:val="24"/>
          <w:szCs w:val="24"/>
        </w:rPr>
        <w:t>月</w:t>
      </w:r>
      <w:r>
        <w:rPr>
          <w:rFonts w:hint="eastAsia"/>
          <w:sz w:val="24"/>
          <w:szCs w:val="24"/>
        </w:rPr>
        <w:t>29</w:t>
      </w:r>
      <w:r>
        <w:rPr>
          <w:rFonts w:hint="eastAsia"/>
          <w:sz w:val="24"/>
          <w:szCs w:val="24"/>
        </w:rPr>
        <w:t>日—</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p>
    <w:p w:rsidR="00995B83" w:rsidRDefault="00A22166">
      <w:pPr>
        <w:spacing w:line="336" w:lineRule="auto"/>
        <w:rPr>
          <w:sz w:val="24"/>
          <w:szCs w:val="24"/>
        </w:rPr>
      </w:pPr>
      <w:r>
        <w:rPr>
          <w:rFonts w:hint="eastAsia"/>
          <w:sz w:val="24"/>
          <w:szCs w:val="24"/>
        </w:rPr>
        <w:t xml:space="preserve">   2</w:t>
      </w:r>
      <w:r w:rsidR="00540292">
        <w:rPr>
          <w:rFonts w:hint="eastAsia"/>
          <w:sz w:val="24"/>
          <w:szCs w:val="24"/>
        </w:rPr>
        <w:t>.</w:t>
      </w:r>
      <w:r>
        <w:rPr>
          <w:rFonts w:hint="eastAsia"/>
          <w:sz w:val="24"/>
          <w:szCs w:val="24"/>
        </w:rPr>
        <w:t>审核步骤：所有毕业生审核确认就业方案信息，并在纸质档上签字确认；学院留存复印件，原件请副书记签字盖章后送还就业办；就业办将根据审核反馈，请各培养单位毕业生干部分批至就业办核对、修改本单位就业方案。</w:t>
      </w:r>
    </w:p>
    <w:p w:rsidR="00995B83" w:rsidRDefault="00A22166">
      <w:pPr>
        <w:spacing w:line="336" w:lineRule="auto"/>
        <w:rPr>
          <w:sz w:val="24"/>
          <w:szCs w:val="24"/>
        </w:rPr>
      </w:pPr>
      <w:r>
        <w:rPr>
          <w:rFonts w:hint="eastAsia"/>
          <w:sz w:val="24"/>
          <w:szCs w:val="24"/>
        </w:rPr>
        <w:t xml:space="preserve">    3</w:t>
      </w:r>
      <w:r w:rsidR="00540292">
        <w:rPr>
          <w:rFonts w:hint="eastAsia"/>
          <w:sz w:val="24"/>
          <w:szCs w:val="24"/>
        </w:rPr>
        <w:t>.</w:t>
      </w:r>
      <w:r>
        <w:rPr>
          <w:rFonts w:hint="eastAsia"/>
          <w:sz w:val="24"/>
          <w:szCs w:val="24"/>
        </w:rPr>
        <w:t>5</w:t>
      </w:r>
      <w:r>
        <w:rPr>
          <w:rFonts w:hint="eastAsia"/>
          <w:sz w:val="24"/>
          <w:szCs w:val="24"/>
        </w:rPr>
        <w:t>月</w:t>
      </w:r>
      <w:r>
        <w:rPr>
          <w:rFonts w:hint="eastAsia"/>
          <w:sz w:val="24"/>
          <w:szCs w:val="24"/>
        </w:rPr>
        <w:t>29</w:t>
      </w:r>
      <w:r>
        <w:rPr>
          <w:rFonts w:hint="eastAsia"/>
          <w:sz w:val="24"/>
          <w:szCs w:val="24"/>
        </w:rPr>
        <w:t>日前完成信息和材料提交的毕业生纳入第一批派遣，初次就业方案将于</w:t>
      </w:r>
      <w:r>
        <w:rPr>
          <w:rFonts w:hint="eastAsia"/>
          <w:sz w:val="24"/>
          <w:szCs w:val="24"/>
        </w:rPr>
        <w:t>6</w:t>
      </w:r>
      <w:r>
        <w:rPr>
          <w:rFonts w:hint="eastAsia"/>
          <w:sz w:val="24"/>
          <w:szCs w:val="24"/>
        </w:rPr>
        <w:t>月初报送省教育厅，后续提交材料的毕业生纳入后续派遣，毕业后两年内毕业生都可申请办理一次改派。</w:t>
      </w:r>
    </w:p>
    <w:p w:rsidR="00995B83" w:rsidRDefault="00A22166">
      <w:pPr>
        <w:spacing w:line="336" w:lineRule="auto"/>
        <w:rPr>
          <w:sz w:val="24"/>
          <w:szCs w:val="24"/>
        </w:rPr>
      </w:pPr>
      <w:r>
        <w:rPr>
          <w:rFonts w:hint="eastAsia"/>
          <w:sz w:val="24"/>
          <w:szCs w:val="24"/>
        </w:rPr>
        <w:t>三、关于离校手续审核的说明</w:t>
      </w:r>
    </w:p>
    <w:p w:rsidR="00995B83" w:rsidRDefault="00A22166">
      <w:pPr>
        <w:spacing w:line="336" w:lineRule="auto"/>
        <w:ind w:firstLine="480"/>
        <w:rPr>
          <w:sz w:val="24"/>
          <w:szCs w:val="24"/>
        </w:rPr>
      </w:pPr>
      <w:r>
        <w:rPr>
          <w:rFonts w:hint="eastAsia"/>
          <w:sz w:val="24"/>
          <w:szCs w:val="24"/>
        </w:rPr>
        <w:t>办理离校手续时需提交完整的派遣材料，并在系统中通过毕业去向审核。研究生就业办公室将进行</w:t>
      </w:r>
      <w:r w:rsidR="00E4111E">
        <w:rPr>
          <w:rFonts w:hint="eastAsia"/>
          <w:sz w:val="24"/>
          <w:szCs w:val="24"/>
        </w:rPr>
        <w:t>就业派遣模块</w:t>
      </w:r>
      <w:r>
        <w:rPr>
          <w:rFonts w:hint="eastAsia"/>
          <w:sz w:val="24"/>
          <w:szCs w:val="24"/>
        </w:rPr>
        <w:t>的离校审核，所有相关部门的审核通过后，方为离校手续全部完成。</w:t>
      </w:r>
    </w:p>
    <w:p w:rsidR="00E4111E" w:rsidRPr="00E4111E" w:rsidRDefault="00E4111E">
      <w:pPr>
        <w:spacing w:line="336" w:lineRule="auto"/>
        <w:ind w:firstLine="480"/>
        <w:rPr>
          <w:sz w:val="24"/>
          <w:szCs w:val="24"/>
        </w:rPr>
      </w:pPr>
    </w:p>
    <w:p w:rsidR="00995B83" w:rsidRDefault="00A22166">
      <w:pPr>
        <w:spacing w:line="336" w:lineRule="auto"/>
        <w:ind w:firstLine="480"/>
        <w:rPr>
          <w:sz w:val="24"/>
          <w:szCs w:val="24"/>
        </w:rPr>
      </w:pPr>
      <w:r>
        <w:rPr>
          <w:rFonts w:hint="eastAsia"/>
          <w:sz w:val="24"/>
          <w:szCs w:val="24"/>
        </w:rPr>
        <w:t>未尽事宜可以咨询研究生就业办公室，电话：</w:t>
      </w:r>
      <w:r>
        <w:rPr>
          <w:rFonts w:hint="eastAsia"/>
          <w:sz w:val="24"/>
          <w:szCs w:val="24"/>
        </w:rPr>
        <w:t>027-67883870</w:t>
      </w:r>
      <w:r>
        <w:rPr>
          <w:rFonts w:hint="eastAsia"/>
          <w:sz w:val="24"/>
          <w:szCs w:val="24"/>
        </w:rPr>
        <w:t>，</w:t>
      </w:r>
      <w:r>
        <w:rPr>
          <w:rFonts w:hint="eastAsia"/>
          <w:sz w:val="24"/>
          <w:szCs w:val="24"/>
        </w:rPr>
        <w:t>E-mail</w:t>
      </w:r>
      <w:r>
        <w:rPr>
          <w:rFonts w:hint="eastAsia"/>
          <w:sz w:val="24"/>
          <w:szCs w:val="24"/>
        </w:rPr>
        <w:t>：</w:t>
      </w:r>
      <w:r>
        <w:rPr>
          <w:rFonts w:hint="eastAsia"/>
          <w:sz w:val="24"/>
          <w:szCs w:val="24"/>
        </w:rPr>
        <w:t>yjiuye@126.com</w:t>
      </w:r>
      <w:r>
        <w:rPr>
          <w:rFonts w:hint="eastAsia"/>
          <w:sz w:val="24"/>
          <w:szCs w:val="24"/>
        </w:rPr>
        <w:t>，地址：研究生院办公楼</w:t>
      </w:r>
      <w:r>
        <w:rPr>
          <w:rFonts w:hint="eastAsia"/>
          <w:sz w:val="24"/>
          <w:szCs w:val="24"/>
        </w:rPr>
        <w:t>109</w:t>
      </w:r>
      <w:r>
        <w:rPr>
          <w:rFonts w:hint="eastAsia"/>
          <w:sz w:val="24"/>
          <w:szCs w:val="24"/>
        </w:rPr>
        <w:t>室，研究生就业网网址：</w:t>
      </w:r>
      <w:r>
        <w:rPr>
          <w:rFonts w:hint="eastAsia"/>
          <w:sz w:val="24"/>
          <w:szCs w:val="24"/>
        </w:rPr>
        <w:t>http://yjsjy.cug.edu.cn/</w:t>
      </w:r>
      <w:r>
        <w:rPr>
          <w:rFonts w:hint="eastAsia"/>
          <w:sz w:val="24"/>
          <w:szCs w:val="24"/>
        </w:rPr>
        <w:t>。</w:t>
      </w:r>
      <w:r>
        <w:rPr>
          <w:rFonts w:hint="eastAsia"/>
          <w:sz w:val="24"/>
          <w:szCs w:val="24"/>
        </w:rPr>
        <w:t xml:space="preserve"> </w:t>
      </w:r>
    </w:p>
    <w:p w:rsidR="00995B83" w:rsidRDefault="00A22166">
      <w:pPr>
        <w:spacing w:line="360" w:lineRule="auto"/>
        <w:ind w:firstLineChars="250" w:firstLine="525"/>
        <w:rPr>
          <w:rFonts w:ascii="宋体" w:eastAsia="宋体" w:hAnsi="宋体" w:cs="宋体"/>
          <w:szCs w:val="21"/>
        </w:rPr>
      </w:pPr>
      <w:r>
        <w:rPr>
          <w:rFonts w:ascii="宋体" w:eastAsia="宋体" w:hAnsi="宋体" w:cs="宋体" w:hint="eastAsia"/>
          <w:szCs w:val="21"/>
        </w:rPr>
        <w:t>附件1：就业（升学、创业、灵活就业、出国出境、待就业等）派遣手续提交材料说明</w:t>
      </w:r>
    </w:p>
    <w:p w:rsidR="00995B83" w:rsidRDefault="00A22166">
      <w:pPr>
        <w:spacing w:line="360" w:lineRule="auto"/>
        <w:ind w:firstLineChars="250" w:firstLine="525"/>
        <w:rPr>
          <w:rFonts w:ascii="宋体" w:eastAsia="宋体" w:hAnsi="宋体" w:cs="宋体"/>
          <w:szCs w:val="21"/>
        </w:rPr>
      </w:pPr>
      <w:r>
        <w:rPr>
          <w:rFonts w:ascii="宋体" w:eastAsia="宋体" w:hAnsi="宋体" w:cs="宋体" w:hint="eastAsia"/>
          <w:szCs w:val="21"/>
        </w:rPr>
        <w:t>附件2：报到证相关说明</w:t>
      </w:r>
    </w:p>
    <w:p w:rsidR="00995B83" w:rsidRDefault="00A22166">
      <w:pPr>
        <w:spacing w:line="360" w:lineRule="auto"/>
        <w:ind w:firstLineChars="250" w:firstLine="525"/>
        <w:rPr>
          <w:sz w:val="24"/>
          <w:szCs w:val="24"/>
        </w:rPr>
      </w:pPr>
      <w:r>
        <w:rPr>
          <w:rFonts w:ascii="宋体" w:eastAsia="宋体" w:hAnsi="宋体" w:cs="宋体" w:hint="eastAsia"/>
          <w:szCs w:val="21"/>
        </w:rPr>
        <w:t>附件3：注意事项</w:t>
      </w:r>
    </w:p>
    <w:p w:rsidR="00995B83" w:rsidRDefault="00A22166">
      <w:pPr>
        <w:spacing w:line="336" w:lineRule="auto"/>
        <w:rPr>
          <w:sz w:val="24"/>
          <w:szCs w:val="24"/>
        </w:rPr>
      </w:pPr>
      <w:r>
        <w:rPr>
          <w:rFonts w:hint="eastAsia"/>
          <w:sz w:val="24"/>
          <w:szCs w:val="24"/>
        </w:rPr>
        <w:t xml:space="preserve">                                  </w:t>
      </w:r>
      <w:r>
        <w:rPr>
          <w:rFonts w:hint="eastAsia"/>
          <w:sz w:val="24"/>
          <w:szCs w:val="24"/>
        </w:rPr>
        <w:t>中国地质大学（武汉）研究生就业办公室</w:t>
      </w:r>
    </w:p>
    <w:p w:rsidR="00995B83" w:rsidRDefault="00A22166">
      <w:pPr>
        <w:spacing w:line="336" w:lineRule="auto"/>
        <w:rPr>
          <w:sz w:val="24"/>
          <w:szCs w:val="24"/>
        </w:rPr>
      </w:pPr>
      <w:r>
        <w:rPr>
          <w:rFonts w:hint="eastAsia"/>
          <w:sz w:val="24"/>
          <w:szCs w:val="24"/>
        </w:rPr>
        <w:t xml:space="preserve">                                               2017</w:t>
      </w:r>
      <w:r>
        <w:rPr>
          <w:rFonts w:hint="eastAsia"/>
          <w:sz w:val="24"/>
          <w:szCs w:val="24"/>
        </w:rPr>
        <w:t>年</w:t>
      </w:r>
      <w:r>
        <w:rPr>
          <w:rFonts w:hint="eastAsia"/>
          <w:sz w:val="24"/>
          <w:szCs w:val="24"/>
        </w:rPr>
        <w:t>5</w:t>
      </w:r>
      <w:r>
        <w:rPr>
          <w:rFonts w:hint="eastAsia"/>
          <w:sz w:val="24"/>
          <w:szCs w:val="24"/>
        </w:rPr>
        <w:t>月</w:t>
      </w:r>
      <w:r>
        <w:rPr>
          <w:rFonts w:hint="eastAsia"/>
          <w:sz w:val="24"/>
          <w:szCs w:val="24"/>
        </w:rPr>
        <w:t>16</w:t>
      </w:r>
      <w:r>
        <w:rPr>
          <w:rFonts w:hint="eastAsia"/>
          <w:sz w:val="24"/>
          <w:szCs w:val="24"/>
        </w:rPr>
        <w:t>日</w:t>
      </w:r>
    </w:p>
    <w:p w:rsidR="00995B83" w:rsidRDefault="00995B83">
      <w:pPr>
        <w:widowControl/>
        <w:spacing w:line="360" w:lineRule="auto"/>
        <w:jc w:val="left"/>
        <w:rPr>
          <w:b/>
          <w:sz w:val="24"/>
          <w:szCs w:val="24"/>
        </w:rPr>
        <w:sectPr w:rsidR="00995B83">
          <w:pgSz w:w="11906" w:h="16838"/>
          <w:pgMar w:top="851" w:right="1134" w:bottom="851" w:left="1134" w:header="851" w:footer="992" w:gutter="0"/>
          <w:cols w:space="425"/>
          <w:docGrid w:type="lines" w:linePitch="312"/>
        </w:sectPr>
      </w:pPr>
    </w:p>
    <w:p w:rsidR="00995B83" w:rsidRDefault="00A22166">
      <w:pPr>
        <w:shd w:val="clear" w:color="auto" w:fill="FFFFFF"/>
        <w:spacing w:line="360" w:lineRule="auto"/>
        <w:rPr>
          <w:rFonts w:ascii="宋体" w:eastAsia="宋体" w:hAnsi="宋体" w:cs="宋体"/>
          <w:b/>
          <w:color w:val="000000"/>
          <w:kern w:val="0"/>
          <w:sz w:val="27"/>
          <w:szCs w:val="27"/>
        </w:rPr>
      </w:pPr>
      <w:r>
        <w:rPr>
          <w:rFonts w:ascii="宋体" w:eastAsia="宋体" w:hAnsi="宋体" w:cs="宋体" w:hint="eastAsia"/>
          <w:b/>
          <w:color w:val="000000"/>
          <w:kern w:val="0"/>
          <w:sz w:val="27"/>
          <w:szCs w:val="27"/>
        </w:rPr>
        <w:lastRenderedPageBreak/>
        <w:t>附件</w:t>
      </w:r>
      <w:r>
        <w:rPr>
          <w:rFonts w:ascii="宋体" w:eastAsia="宋体" w:hAnsi="宋体" w:cs="宋体"/>
          <w:b/>
          <w:color w:val="000000"/>
          <w:kern w:val="0"/>
          <w:sz w:val="27"/>
          <w:szCs w:val="27"/>
        </w:rPr>
        <w:t>1</w:t>
      </w:r>
      <w:r>
        <w:rPr>
          <w:rFonts w:ascii="宋体" w:eastAsia="宋体" w:hAnsi="宋体" w:cs="宋体" w:hint="eastAsia"/>
          <w:b/>
          <w:color w:val="000000"/>
          <w:kern w:val="0"/>
          <w:sz w:val="27"/>
          <w:szCs w:val="27"/>
        </w:rPr>
        <w:t xml:space="preserve">    </w:t>
      </w:r>
      <w:r>
        <w:rPr>
          <w:rFonts w:ascii="宋体" w:eastAsia="宋体" w:hAnsi="宋体" w:cs="宋体" w:hint="eastAsia"/>
          <w:b/>
          <w:bCs/>
          <w:color w:val="000000"/>
          <w:kern w:val="0"/>
          <w:sz w:val="27"/>
          <w:szCs w:val="27"/>
        </w:rPr>
        <w:t>就业（升学、创业、灵活就业、出国出境、待就业等）派遣手续提交材料说明</w:t>
      </w:r>
    </w:p>
    <w:tbl>
      <w:tblPr>
        <w:tblW w:w="13628" w:type="dxa"/>
        <w:tblCellSpacing w:w="0" w:type="dxa"/>
        <w:shd w:val="clear" w:color="auto" w:fill="FFFFFF"/>
        <w:tblLayout w:type="fixed"/>
        <w:tblCellMar>
          <w:left w:w="0" w:type="dxa"/>
          <w:right w:w="0" w:type="dxa"/>
        </w:tblCellMar>
        <w:tblLook w:val="04A0"/>
      </w:tblPr>
      <w:tblGrid>
        <w:gridCol w:w="1417"/>
        <w:gridCol w:w="2998"/>
        <w:gridCol w:w="2551"/>
        <w:gridCol w:w="3827"/>
        <w:gridCol w:w="2835"/>
      </w:tblGrid>
      <w:tr w:rsidR="00995B83" w:rsidTr="00C67FA6">
        <w:trPr>
          <w:tblCellSpacing w:w="0" w:type="dxa"/>
        </w:trPr>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就业状态</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情况分类</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就业状态证明材料</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户档去向证明材料</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其它事宜</w:t>
            </w:r>
          </w:p>
        </w:tc>
      </w:tr>
      <w:tr w:rsidR="00995B83" w:rsidTr="00C67FA6">
        <w:trPr>
          <w:tblCellSpacing w:w="0" w:type="dxa"/>
        </w:trPr>
        <w:tc>
          <w:tcPr>
            <w:tcW w:w="1417"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就业</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单位签协议，接收户档</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就业协议书</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995B83">
            <w:pPr>
              <w:widowControl/>
              <w:spacing w:line="360" w:lineRule="auto"/>
              <w:jc w:val="center"/>
              <w:rPr>
                <w:rFonts w:ascii="宋体" w:eastAsia="宋体" w:hAnsi="宋体" w:cs="宋体"/>
                <w:color w:val="000000"/>
                <w:kern w:val="0"/>
                <w:sz w:val="24"/>
                <w:szCs w:val="24"/>
              </w:rPr>
            </w:pP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995B83">
            <w:pPr>
              <w:widowControl/>
              <w:spacing w:line="360" w:lineRule="auto"/>
              <w:jc w:val="center"/>
              <w:rPr>
                <w:rFonts w:ascii="宋体" w:eastAsia="宋体" w:hAnsi="宋体" w:cs="宋体"/>
                <w:color w:val="000000"/>
                <w:kern w:val="0"/>
                <w:sz w:val="24"/>
                <w:szCs w:val="24"/>
              </w:rPr>
            </w:pP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单位签协议，不接收户档</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就业协议书</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numPr>
                <w:ilvl w:val="0"/>
                <w:numId w:val="1"/>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若户档去工作地：工作地人才中心在协议书上盖公章或提供户档接收函</w:t>
            </w:r>
          </w:p>
          <w:p w:rsidR="00995B83" w:rsidRDefault="00A22166">
            <w:pPr>
              <w:widowControl/>
              <w:numPr>
                <w:ilvl w:val="0"/>
                <w:numId w:val="1"/>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若户档回原籍：回原籍信息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995B83">
            <w:pPr>
              <w:widowControl/>
              <w:spacing w:line="360" w:lineRule="auto"/>
              <w:jc w:val="center"/>
              <w:rPr>
                <w:rFonts w:ascii="宋体" w:eastAsia="宋体" w:hAnsi="宋体" w:cs="宋体"/>
                <w:color w:val="000000"/>
                <w:kern w:val="0"/>
                <w:sz w:val="24"/>
                <w:szCs w:val="24"/>
              </w:rPr>
            </w:pP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单位不签协议，只签劳动合同</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劳动合同复印件</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单位提供相关信息，填写《派遣补充信息表》</w:t>
            </w:r>
          </w:p>
        </w:tc>
        <w:tc>
          <w:tcPr>
            <w:tcW w:w="2835" w:type="dxa"/>
            <w:vMerge w:val="restart"/>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退还空白协议书</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单位仅出具接收函</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接收函</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机关、事业单位录取</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录用文件或通知、公示截图</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选调生</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录取文件或通知</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审查空白协议书</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三支一扶、村官</w:t>
            </w:r>
            <w:r w:rsidR="00E4111E">
              <w:rPr>
                <w:rFonts w:ascii="宋体" w:eastAsia="宋体" w:hAnsi="宋体" w:cs="宋体" w:hint="eastAsia"/>
                <w:color w:val="000000"/>
                <w:kern w:val="0"/>
                <w:sz w:val="24"/>
                <w:szCs w:val="24"/>
              </w:rPr>
              <w:t>计划</w:t>
            </w:r>
            <w:r>
              <w:rPr>
                <w:rFonts w:ascii="宋体" w:eastAsia="宋体" w:hAnsi="宋体" w:cs="宋体" w:hint="eastAsia"/>
                <w:color w:val="000000"/>
                <w:kern w:val="0"/>
                <w:sz w:val="24"/>
                <w:szCs w:val="24"/>
              </w:rPr>
              <w:t>、西部计划、特岗教师等国家及地方基层项目</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录用文件或通知</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科研助理</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《科研助理协议》</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提供单位联系人、联系电话、电子邮箱等相关信息，审查空白协议书</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应征入伍</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入伍政审表或通知书</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退还空白协议书</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仅开具就业证明</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已签字盖章的《就业证明》</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numPr>
                <w:ilvl w:val="0"/>
                <w:numId w:val="2"/>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若户档去工作地：工作地人才中心接收函</w:t>
            </w:r>
          </w:p>
          <w:p w:rsidR="00995B83" w:rsidRDefault="00A22166">
            <w:pPr>
              <w:widowControl/>
              <w:numPr>
                <w:ilvl w:val="0"/>
                <w:numId w:val="2"/>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若户档回原籍：回原籍信息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审查空白协议书</w:t>
            </w:r>
          </w:p>
        </w:tc>
      </w:tr>
      <w:tr w:rsidR="00995B83" w:rsidTr="00C67FA6">
        <w:trPr>
          <w:tblCellSpacing w:w="0" w:type="dxa"/>
        </w:trPr>
        <w:tc>
          <w:tcPr>
            <w:tcW w:w="1417" w:type="dxa"/>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升学</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录取博士研究生</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录取通知书、调档函复印件</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录取单位提供户档迁转相关信息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退还空白协议书、就业推荐表</w:t>
            </w:r>
          </w:p>
        </w:tc>
      </w:tr>
      <w:tr w:rsidR="00995B83" w:rsidTr="00C67FA6">
        <w:trPr>
          <w:tblCellSpacing w:w="0" w:type="dxa"/>
        </w:trPr>
        <w:tc>
          <w:tcPr>
            <w:tcW w:w="1417" w:type="dxa"/>
            <w:vMerge/>
            <w:tcBorders>
              <w:top w:val="outset" w:sz="8" w:space="0" w:color="000000"/>
              <w:left w:val="outset" w:sz="8" w:space="0" w:color="000000"/>
              <w:bottom w:val="outset" w:sz="8" w:space="0" w:color="000000"/>
              <w:right w:val="outset" w:sz="8" w:space="0" w:color="000000"/>
            </w:tcBorders>
            <w:shd w:val="clear" w:color="auto" w:fill="FFFFFF"/>
            <w:vAlign w:val="center"/>
          </w:tcPr>
          <w:p w:rsidR="00995B83" w:rsidRDefault="00995B83">
            <w:pPr>
              <w:widowControl/>
              <w:spacing w:line="360" w:lineRule="auto"/>
              <w:jc w:val="center"/>
              <w:rPr>
                <w:rFonts w:ascii="宋体" w:eastAsia="宋体" w:hAnsi="宋体" w:cs="宋体"/>
                <w:color w:val="000000"/>
                <w:kern w:val="0"/>
                <w:sz w:val="24"/>
                <w:szCs w:val="24"/>
              </w:rPr>
            </w:pP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博士后进站</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进站通知书复印件</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r>
      <w:tr w:rsidR="00995B83" w:rsidTr="00C67FA6">
        <w:trPr>
          <w:tblCellSpacing w:w="0" w:type="dxa"/>
        </w:trPr>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出国（境）</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留学/工作</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录取或工作证明复印件、护照复印件、《出国（境）登记表》</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r>
      <w:tr w:rsidR="00995B83" w:rsidTr="00C67FA6">
        <w:trPr>
          <w:tblCellSpacing w:w="0" w:type="dxa"/>
        </w:trPr>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自主创业</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创立（或参与创立企业）</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营业执照复印件（参与创立者提供证明）或网店经营截图、《自主创业登记表》</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numPr>
                <w:ilvl w:val="0"/>
                <w:numId w:val="3"/>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若户档去创业地：创业地人才中心接收函</w:t>
            </w:r>
          </w:p>
          <w:p w:rsidR="00995B83" w:rsidRDefault="00A22166">
            <w:pPr>
              <w:widowControl/>
              <w:numPr>
                <w:ilvl w:val="0"/>
                <w:numId w:val="3"/>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若户档回原籍：回原籍信息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r>
      <w:tr w:rsidR="00995B83" w:rsidTr="00C67FA6">
        <w:trPr>
          <w:tblCellSpacing w:w="0" w:type="dxa"/>
        </w:trPr>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自由职业</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个体劳动为主的职业</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《自由职业登记表》</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numPr>
                <w:ilvl w:val="0"/>
                <w:numId w:val="4"/>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若户档去工作地：工作地人才中心接收函</w:t>
            </w:r>
          </w:p>
          <w:p w:rsidR="00995B83" w:rsidRDefault="00A22166">
            <w:pPr>
              <w:widowControl/>
              <w:numPr>
                <w:ilvl w:val="0"/>
                <w:numId w:val="4"/>
              </w:num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若户档回原籍：回原籍信息</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审查空白协议书</w:t>
            </w:r>
          </w:p>
        </w:tc>
      </w:tr>
      <w:tr w:rsidR="00995B83" w:rsidTr="00C67FA6">
        <w:trPr>
          <w:tblCellSpacing w:w="0" w:type="dxa"/>
        </w:trPr>
        <w:tc>
          <w:tcPr>
            <w:tcW w:w="1417" w:type="dxa"/>
            <w:tcBorders>
              <w:top w:val="outset" w:sz="8" w:space="0" w:color="000000"/>
              <w:left w:val="outset" w:sz="8" w:space="0" w:color="000000"/>
              <w:bottom w:val="outset" w:sz="8" w:space="0" w:color="000000"/>
              <w:right w:val="outset" w:sz="8" w:space="0" w:color="000000"/>
            </w:tcBorders>
            <w:shd w:val="clear" w:color="auto" w:fill="auto"/>
            <w:vAlign w:val="center"/>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待就业</w:t>
            </w:r>
          </w:p>
        </w:tc>
        <w:tc>
          <w:tcPr>
            <w:tcW w:w="2998"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暂未就业</w:t>
            </w:r>
          </w:p>
        </w:tc>
        <w:tc>
          <w:tcPr>
            <w:tcW w:w="2551"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《待就业登记表》</w:t>
            </w:r>
          </w:p>
        </w:tc>
        <w:tc>
          <w:tcPr>
            <w:tcW w:w="3827"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c>
          <w:tcPr>
            <w:tcW w:w="2835" w:type="dxa"/>
            <w:tcBorders>
              <w:top w:val="outset" w:sz="8" w:space="0" w:color="000000"/>
              <w:left w:val="outset" w:sz="8" w:space="0" w:color="000000"/>
              <w:bottom w:val="outset" w:sz="8" w:space="0" w:color="000000"/>
              <w:right w:val="outset" w:sz="8" w:space="0" w:color="000000"/>
            </w:tcBorders>
            <w:shd w:val="clear" w:color="auto" w:fill="auto"/>
          </w:tcPr>
          <w:p w:rsidR="00995B83" w:rsidRDefault="00A2216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同上</w:t>
            </w:r>
          </w:p>
        </w:tc>
      </w:tr>
    </w:tbl>
    <w:p w:rsidR="00995B83" w:rsidRDefault="00A22166">
      <w:pPr>
        <w:widowControl/>
        <w:shd w:val="clear" w:color="auto" w:fill="FFFFFF"/>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注：上表中各类登记表可以在校研究生就业网文档下载区下载。</w:t>
      </w:r>
    </w:p>
    <w:p w:rsidR="00995B83" w:rsidRDefault="00995B83">
      <w:pPr>
        <w:spacing w:line="360" w:lineRule="auto"/>
        <w:rPr>
          <w:rFonts w:ascii="宋体" w:eastAsia="宋体" w:hAnsi="宋体" w:cs="宋体"/>
          <w:color w:val="000000"/>
          <w:kern w:val="0"/>
          <w:sz w:val="24"/>
          <w:szCs w:val="24"/>
        </w:rPr>
        <w:sectPr w:rsidR="00995B83">
          <w:pgSz w:w="16838" w:h="11906" w:orient="landscape"/>
          <w:pgMar w:top="1800" w:right="1440" w:bottom="1800" w:left="1440" w:header="851" w:footer="992" w:gutter="0"/>
          <w:cols w:space="425"/>
          <w:docGrid w:type="lines" w:linePitch="312"/>
        </w:sectPr>
      </w:pPr>
    </w:p>
    <w:p w:rsidR="00995B83" w:rsidRDefault="00A22166">
      <w:pPr>
        <w:spacing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lastRenderedPageBreak/>
        <w:t>附件</w:t>
      </w:r>
      <w:r>
        <w:rPr>
          <w:rFonts w:ascii="宋体" w:eastAsia="宋体" w:hAnsi="宋体" w:cs="宋体"/>
          <w:b/>
          <w:color w:val="000000"/>
          <w:kern w:val="0"/>
          <w:sz w:val="24"/>
          <w:szCs w:val="24"/>
        </w:rPr>
        <w:t>2</w:t>
      </w:r>
      <w:r>
        <w:rPr>
          <w:rFonts w:ascii="宋体" w:eastAsia="宋体" w:hAnsi="宋体" w:cs="宋体" w:hint="eastAsia"/>
          <w:b/>
          <w:color w:val="000000"/>
          <w:kern w:val="0"/>
          <w:sz w:val="24"/>
          <w:szCs w:val="24"/>
        </w:rPr>
        <w:t xml:space="preserve">   </w:t>
      </w:r>
      <w:r>
        <w:rPr>
          <w:rFonts w:ascii="宋体" w:eastAsia="宋体" w:hAnsi="宋体" w:cs="宋体" w:hint="eastAsia"/>
          <w:b/>
          <w:bCs/>
          <w:color w:val="000000"/>
          <w:kern w:val="0"/>
          <w:sz w:val="24"/>
          <w:szCs w:val="24"/>
        </w:rPr>
        <w:t>报到证相关说明</w:t>
      </w:r>
    </w:p>
    <w:p w:rsidR="00995B83" w:rsidRDefault="00A22166">
      <w:pPr>
        <w:spacing w:line="360" w:lineRule="auto"/>
        <w:rPr>
          <w:rFonts w:ascii="宋体" w:eastAsia="宋体" w:hAnsi="宋体" w:cs="宋体"/>
          <w:b/>
          <w:sz w:val="24"/>
          <w:szCs w:val="24"/>
        </w:rPr>
      </w:pPr>
      <w:r>
        <w:rPr>
          <w:rFonts w:ascii="宋体" w:eastAsia="宋体" w:hAnsi="宋体" w:cs="宋体" w:hint="eastAsia"/>
          <w:b/>
          <w:sz w:val="24"/>
          <w:szCs w:val="24"/>
        </w:rPr>
        <w:t>一、报到证作用</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1.到接收单位报到的凭证</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2.办理人事关系转移的证明</w:t>
      </w:r>
    </w:p>
    <w:p w:rsidR="00995B83" w:rsidRDefault="00A22166">
      <w:pPr>
        <w:spacing w:line="360" w:lineRule="auto"/>
        <w:ind w:firstLineChars="200" w:firstLine="480"/>
        <w:rPr>
          <w:rFonts w:ascii="宋体" w:eastAsia="宋体" w:hAnsi="宋体" w:cs="宋体"/>
          <w:sz w:val="24"/>
          <w:szCs w:val="24"/>
        </w:rPr>
      </w:pPr>
      <w:r>
        <w:rPr>
          <w:rFonts w:ascii="宋体" w:eastAsia="宋体" w:hAnsi="宋体" w:cs="宋体"/>
          <w:bCs/>
          <w:sz w:val="24"/>
          <w:szCs w:val="24"/>
        </w:rPr>
        <w:t>3.转正和办理干部身份的证明</w:t>
      </w:r>
    </w:p>
    <w:p w:rsidR="00995B83" w:rsidRDefault="00995B83">
      <w:pPr>
        <w:spacing w:line="360" w:lineRule="auto"/>
        <w:rPr>
          <w:rFonts w:ascii="宋体" w:eastAsia="宋体" w:hAnsi="宋体" w:cs="宋体"/>
          <w:sz w:val="24"/>
          <w:szCs w:val="24"/>
        </w:rPr>
      </w:pPr>
    </w:p>
    <w:p w:rsidR="00995B83" w:rsidRDefault="00A22166">
      <w:pPr>
        <w:spacing w:line="360" w:lineRule="auto"/>
        <w:rPr>
          <w:rFonts w:ascii="宋体" w:eastAsia="宋体" w:hAnsi="宋体" w:cs="宋体"/>
          <w:b/>
          <w:bCs/>
          <w:sz w:val="24"/>
          <w:szCs w:val="24"/>
        </w:rPr>
      </w:pPr>
      <w:r>
        <w:rPr>
          <w:rFonts w:ascii="宋体" w:eastAsia="宋体" w:hAnsi="宋体" w:cs="宋体" w:hint="eastAsia"/>
          <w:b/>
          <w:bCs/>
          <w:sz w:val="24"/>
          <w:szCs w:val="24"/>
        </w:rPr>
        <w:t>二、没有报到证的后果</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1.没有报到证，外地生源无法落户</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2.没有报到证，人事部门、人才市场不予接收档案，档案不能在人才市场流动</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3.没有报到证，国家的企事业单位都无法将其作为正式员工聘用，日后的职称评定等也将受到一定的限制</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4.因此除升学的毕业生外，其他能正常毕业的学生都应该在毕业时拿到报到证</w:t>
      </w:r>
    </w:p>
    <w:p w:rsidR="00995B83" w:rsidRDefault="00A22166">
      <w:pPr>
        <w:spacing w:line="360" w:lineRule="auto"/>
        <w:rPr>
          <w:rFonts w:ascii="宋体" w:eastAsia="宋体" w:hAnsi="宋体" w:cs="宋体"/>
          <w:b/>
          <w:bCs/>
          <w:sz w:val="24"/>
          <w:szCs w:val="24"/>
        </w:rPr>
      </w:pPr>
      <w:r>
        <w:rPr>
          <w:rFonts w:ascii="宋体" w:eastAsia="宋体" w:hAnsi="宋体" w:cs="宋体" w:hint="eastAsia"/>
          <w:b/>
          <w:bCs/>
          <w:sz w:val="24"/>
          <w:szCs w:val="24"/>
        </w:rPr>
        <w:t>三、报到证抬头及备注栏填写说明</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 xml:space="preserve">1.签约单位为国有单位，直接接收毕业生档案的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国有单位（含国家机关、事业单位、国有企业）有人事权的，直接派遣到单位，报到证抬头为单位名称；国有单位无人事权但其上级主管部门有人事权的，派遣到上级主管部门，报到证抬头为上级主管部门名称，报到证备注栏注明具体工作单位。</w:t>
      </w:r>
      <w:r>
        <w:rPr>
          <w:rFonts w:ascii="宋体" w:eastAsia="宋体" w:hAnsi="宋体" w:cs="宋体"/>
          <w:bCs/>
          <w:sz w:val="24"/>
          <w:szCs w:val="24"/>
        </w:rPr>
        <w:t xml:space="preserve">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 xml:space="preserve">2.签约单位为国有单位实行人事代理的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国有单位通过人事代理方式招聘毕业生的，派遣到代理的人才机构，报到证抬头为人事代理机构，报到证备注标注具体工作单位。</w:t>
      </w:r>
      <w:r>
        <w:rPr>
          <w:rFonts w:ascii="宋体" w:eastAsia="宋体" w:hAnsi="宋体" w:cs="宋体"/>
          <w:bCs/>
          <w:sz w:val="24"/>
          <w:szCs w:val="24"/>
        </w:rPr>
        <w:t xml:space="preserve">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 xml:space="preserve">3.签约单位为非国有单位，不接收毕业生档案、户口的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毕业生可选择户档回原籍或者办理就业地户档托管。报到证抬头为原籍毕业生就业主管部门或人才中心，报到证备注为具体工作单位。具体信息可查阅我校研究生就业网“就业政策”栏目。</w:t>
      </w:r>
      <w:r>
        <w:rPr>
          <w:rFonts w:ascii="宋体" w:eastAsia="宋体" w:hAnsi="宋体" w:cs="宋体"/>
          <w:bCs/>
          <w:sz w:val="24"/>
          <w:szCs w:val="24"/>
        </w:rPr>
        <w:t xml:space="preserve">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 xml:space="preserve">4.湖北省内就业的 </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毕业生到我省市州所属单位工作的，报到证抬头必须开往市州毕业生就业主</w:t>
      </w:r>
      <w:r>
        <w:rPr>
          <w:rFonts w:ascii="宋体" w:eastAsia="宋体" w:hAnsi="宋体" w:cs="宋体" w:hint="eastAsia"/>
          <w:bCs/>
          <w:sz w:val="24"/>
          <w:szCs w:val="24"/>
        </w:rPr>
        <w:lastRenderedPageBreak/>
        <w:t>管部门，报到证备注栏注明具体工作单位，毕业生须到市州级毕业生就业主管部门报到，并办理转签手续。</w:t>
      </w:r>
    </w:p>
    <w:p w:rsidR="00995B83" w:rsidRDefault="00A22166">
      <w:pPr>
        <w:spacing w:line="360" w:lineRule="auto"/>
        <w:rPr>
          <w:rFonts w:ascii="宋体" w:eastAsia="宋体" w:hAnsi="宋体" w:cs="宋体"/>
          <w:sz w:val="24"/>
          <w:szCs w:val="24"/>
        </w:rPr>
      </w:pPr>
      <w:r>
        <w:rPr>
          <w:rFonts w:ascii="宋体" w:eastAsia="宋体" w:hAnsi="宋体" w:cs="宋体" w:hint="eastAsia"/>
          <w:b/>
          <w:sz w:val="24"/>
          <w:szCs w:val="24"/>
        </w:rPr>
        <w:t>四</w:t>
      </w:r>
      <w:r>
        <w:rPr>
          <w:rFonts w:ascii="宋体" w:eastAsia="宋体" w:hAnsi="宋体" w:cs="宋体" w:hint="eastAsia"/>
          <w:sz w:val="24"/>
          <w:szCs w:val="24"/>
        </w:rPr>
        <w:t>、</w:t>
      </w:r>
      <w:r>
        <w:rPr>
          <w:rFonts w:ascii="宋体" w:eastAsia="宋体" w:hAnsi="宋体" w:cs="宋体" w:hint="eastAsia"/>
          <w:b/>
          <w:bCs/>
          <w:sz w:val="24"/>
          <w:szCs w:val="24"/>
        </w:rPr>
        <w:t>有效接收证明</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w:t>
      </w:r>
      <w:r>
        <w:rPr>
          <w:rFonts w:ascii="宋体" w:eastAsia="宋体" w:hAnsi="宋体" w:cs="宋体" w:hint="eastAsia"/>
          <w:bCs/>
          <w:sz w:val="24"/>
          <w:szCs w:val="24"/>
        </w:rPr>
        <w:t>、各地市（县、区）人力资源和社会保障局、教育局签发的录用通知书（函）（在生源地级市落实就业单位除外）；</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2</w:t>
      </w:r>
      <w:r>
        <w:rPr>
          <w:rFonts w:ascii="宋体" w:eastAsia="宋体" w:hAnsi="宋体" w:cs="宋体" w:hint="eastAsia"/>
          <w:bCs/>
          <w:sz w:val="24"/>
          <w:szCs w:val="24"/>
        </w:rPr>
        <w:t>、省直及中央驻鄂单位主管部门签发的录用通知书（函）；</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、省外单位所在地人事部门签发的录用通知书（函）（外省学生在生源地级市落实单位除外）；</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、公务员录用通知书。</w:t>
      </w:r>
    </w:p>
    <w:p w:rsidR="00995B83" w:rsidRDefault="00A22166">
      <w:pPr>
        <w:spacing w:line="360" w:lineRule="auto"/>
        <w:ind w:firstLineChars="200" w:firstLine="480"/>
        <w:rPr>
          <w:rFonts w:ascii="宋体" w:eastAsia="宋体" w:hAnsi="宋体" w:cs="宋体"/>
          <w:bCs/>
          <w:sz w:val="24"/>
          <w:szCs w:val="24"/>
        </w:rPr>
      </w:pPr>
      <w:r>
        <w:rPr>
          <w:rFonts w:ascii="宋体" w:eastAsia="宋体" w:hAnsi="宋体" w:cs="宋体"/>
          <w:bCs/>
          <w:sz w:val="24"/>
          <w:szCs w:val="24"/>
        </w:rPr>
        <w:t>5</w:t>
      </w:r>
      <w:r>
        <w:rPr>
          <w:rFonts w:ascii="宋体" w:eastAsia="宋体" w:hAnsi="宋体" w:cs="宋体" w:hint="eastAsia"/>
          <w:bCs/>
          <w:sz w:val="24"/>
          <w:szCs w:val="24"/>
        </w:rPr>
        <w:t>、就业主管部门签章同意的就业协议书。</w:t>
      </w:r>
    </w:p>
    <w:p w:rsidR="00995B83" w:rsidRDefault="00A22166">
      <w:pPr>
        <w:spacing w:line="360" w:lineRule="auto"/>
        <w:rPr>
          <w:rFonts w:ascii="宋体" w:eastAsia="宋体" w:hAnsi="宋体" w:cs="宋体"/>
          <w:bCs/>
          <w:sz w:val="24"/>
          <w:szCs w:val="24"/>
        </w:rPr>
      </w:pPr>
      <w:r>
        <w:rPr>
          <w:rFonts w:ascii="宋体" w:eastAsia="宋体" w:hAnsi="宋体" w:cs="宋体" w:hint="eastAsia"/>
          <w:bCs/>
          <w:sz w:val="24"/>
          <w:szCs w:val="24"/>
        </w:rPr>
        <w:t>注：北京、上海、广州、深圳、天津必须就业主管部门接收证明。</w:t>
      </w:r>
    </w:p>
    <w:p w:rsidR="00995B83" w:rsidRDefault="00995B83">
      <w:pPr>
        <w:spacing w:line="360" w:lineRule="auto"/>
        <w:rPr>
          <w:rFonts w:ascii="宋体" w:eastAsia="宋体" w:hAnsi="宋体" w:cs="宋体"/>
          <w:bCs/>
          <w:sz w:val="24"/>
          <w:szCs w:val="24"/>
        </w:rPr>
      </w:pP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995B83">
        <w:tc>
          <w:tcPr>
            <w:tcW w:w="8522" w:type="dxa"/>
            <w:gridSpan w:val="2"/>
          </w:tcPr>
          <w:p w:rsidR="00995B83" w:rsidRDefault="00A22166">
            <w:pPr>
              <w:spacing w:line="360" w:lineRule="auto"/>
              <w:rPr>
                <w:rFonts w:ascii="宋体" w:eastAsia="宋体" w:hAnsi="宋体" w:cs="宋体"/>
                <w:bCs/>
                <w:sz w:val="24"/>
                <w:szCs w:val="24"/>
              </w:rPr>
            </w:pPr>
            <w:r>
              <w:rPr>
                <w:rFonts w:ascii="宋体" w:eastAsia="宋体" w:hAnsi="宋体" w:cs="宋体" w:hint="eastAsia"/>
                <w:b/>
                <w:bCs/>
                <w:sz w:val="24"/>
                <w:szCs w:val="24"/>
              </w:rPr>
              <w:t>广州两种有效的接收证明</w:t>
            </w:r>
            <w:r>
              <w:rPr>
                <w:rFonts w:ascii="宋体" w:eastAsia="宋体" w:hAnsi="宋体" w:cs="宋体" w:hint="eastAsia"/>
                <w:bCs/>
                <w:sz w:val="24"/>
                <w:szCs w:val="24"/>
              </w:rPr>
              <w:t>：</w:t>
            </w:r>
          </w:p>
        </w:tc>
      </w:tr>
      <w:tr w:rsidR="00995B83">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Files\\932731531\\Image\\C2C\\U7E0U98(C1C8`G3DK2C`XV0.jpg"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429510" cy="3723640"/>
                  <wp:effectExtent l="0" t="0" r="8890"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cstate="print"/>
                          <a:stretch>
                            <a:fillRect/>
                          </a:stretch>
                        </pic:blipFill>
                        <pic:spPr>
                          <a:xfrm>
                            <a:off x="0" y="0"/>
                            <a:ext cx="2429510" cy="3723640"/>
                          </a:xfrm>
                          <a:prstGeom prst="rect">
                            <a:avLst/>
                          </a:prstGeom>
                          <a:noFill/>
                          <a:ln w="9525">
                            <a:noFill/>
                          </a:ln>
                        </pic:spPr>
                      </pic:pic>
                    </a:graphicData>
                  </a:graphic>
                </wp:inline>
              </w:drawing>
            </w:r>
            <w:r>
              <w:rPr>
                <w:rFonts w:ascii="宋体" w:eastAsia="宋体" w:hAnsi="宋体" w:cs="宋体"/>
                <w:kern w:val="0"/>
                <w:sz w:val="24"/>
                <w:szCs w:val="24"/>
              </w:rPr>
              <w:fldChar w:fldCharType="end"/>
            </w:r>
          </w:p>
        </w:tc>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Files\\932731531\\Image\\C2C\\H0`T4Q})7]24ASU_2TZDRMP.jpg"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628900" cy="2504440"/>
                  <wp:effectExtent l="0" t="0" r="0" b="1016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0" cstate="print"/>
                          <a:stretch>
                            <a:fillRect/>
                          </a:stretch>
                        </pic:blipFill>
                        <pic:spPr>
                          <a:xfrm>
                            <a:off x="0" y="0"/>
                            <a:ext cx="2628900" cy="2504440"/>
                          </a:xfrm>
                          <a:prstGeom prst="rect">
                            <a:avLst/>
                          </a:prstGeom>
                          <a:noFill/>
                          <a:ln w="9525">
                            <a:noFill/>
                          </a:ln>
                        </pic:spPr>
                      </pic:pic>
                    </a:graphicData>
                  </a:graphic>
                </wp:inline>
              </w:drawing>
            </w:r>
            <w:r>
              <w:rPr>
                <w:rFonts w:ascii="宋体" w:eastAsia="宋体" w:hAnsi="宋体" w:cs="宋体"/>
                <w:kern w:val="0"/>
                <w:sz w:val="24"/>
                <w:szCs w:val="24"/>
              </w:rPr>
              <w:fldChar w:fldCharType="end"/>
            </w:r>
          </w:p>
        </w:tc>
      </w:tr>
    </w:tbl>
    <w:p w:rsidR="00995B83" w:rsidRDefault="00995B83">
      <w:pPr>
        <w:spacing w:line="360" w:lineRule="auto"/>
        <w:jc w:val="center"/>
        <w:rPr>
          <w:rFonts w:ascii="宋体" w:eastAsia="宋体" w:hAnsi="宋体" w:cs="宋体"/>
          <w:bCs/>
          <w:sz w:val="24"/>
          <w:szCs w:val="24"/>
        </w:rPr>
      </w:pPr>
    </w:p>
    <w:p w:rsidR="00995B83" w:rsidRDefault="00A22166">
      <w:pPr>
        <w:spacing w:line="360" w:lineRule="auto"/>
        <w:jc w:val="center"/>
        <w:rPr>
          <w:rFonts w:ascii="宋体" w:eastAsia="宋体" w:hAnsi="宋体" w:cs="宋体"/>
          <w:bCs/>
          <w:sz w:val="24"/>
          <w:szCs w:val="24"/>
        </w:rPr>
      </w:pPr>
      <w:r>
        <w:rPr>
          <w:rFonts w:ascii="宋体" w:eastAsia="宋体" w:hAnsi="宋体" w:cs="宋体" w:hint="eastAsia"/>
          <w:bCs/>
          <w:sz w:val="24"/>
          <w:szCs w:val="24"/>
        </w:rPr>
        <w:br w:type="page"/>
      </w:r>
    </w:p>
    <w:p w:rsidR="00995B83" w:rsidRDefault="00995B83">
      <w:pPr>
        <w:spacing w:line="360" w:lineRule="auto"/>
        <w:jc w:val="center"/>
        <w:rPr>
          <w:rFonts w:ascii="宋体" w:eastAsia="宋体" w:hAnsi="宋体" w:cs="宋体"/>
          <w:bCs/>
          <w:sz w:val="24"/>
          <w:szCs w:val="24"/>
        </w:rPr>
      </w:pP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995B83">
        <w:trPr>
          <w:cantSplit/>
        </w:trPr>
        <w:tc>
          <w:tcPr>
            <w:tcW w:w="4261" w:type="dxa"/>
            <w:vAlign w:val="center"/>
          </w:tcPr>
          <w:p w:rsidR="00995B83" w:rsidRDefault="00A22166">
            <w:pPr>
              <w:widowControl/>
              <w:jc w:val="left"/>
              <w:rPr>
                <w:rFonts w:ascii="宋体" w:eastAsia="宋体" w:hAnsi="宋体" w:cs="宋体"/>
                <w:bCs/>
                <w:sz w:val="24"/>
                <w:szCs w:val="24"/>
              </w:rPr>
            </w:pPr>
            <w:r>
              <w:rPr>
                <w:rFonts w:ascii="宋体" w:eastAsia="宋体" w:hAnsi="宋体" w:cs="宋体" w:hint="eastAsia"/>
                <w:b/>
                <w:bCs/>
                <w:kern w:val="0"/>
                <w:sz w:val="24"/>
                <w:szCs w:val="24"/>
              </w:rPr>
              <w:t>深圳</w:t>
            </w:r>
            <w:r w:rsidR="008915D0">
              <w:rPr>
                <w:rFonts w:ascii="宋体" w:eastAsia="宋体" w:hAnsi="宋体" w:cs="宋体" w:hint="eastAsia"/>
                <w:b/>
                <w:bCs/>
                <w:kern w:val="0"/>
                <w:sz w:val="24"/>
                <w:szCs w:val="24"/>
              </w:rPr>
              <w:t>的</w:t>
            </w:r>
            <w:r>
              <w:rPr>
                <w:rFonts w:ascii="宋体" w:eastAsia="宋体" w:hAnsi="宋体" w:cs="宋体" w:hint="eastAsia"/>
                <w:b/>
                <w:bCs/>
                <w:kern w:val="0"/>
                <w:sz w:val="24"/>
                <w:szCs w:val="24"/>
              </w:rPr>
              <w:t>接收证明：</w:t>
            </w:r>
          </w:p>
        </w:tc>
        <w:tc>
          <w:tcPr>
            <w:tcW w:w="4261" w:type="dxa"/>
            <w:vAlign w:val="center"/>
          </w:tcPr>
          <w:p w:rsidR="00995B83" w:rsidRDefault="00A22166">
            <w:pPr>
              <w:spacing w:line="360" w:lineRule="auto"/>
              <w:rPr>
                <w:rFonts w:ascii="宋体" w:eastAsia="宋体" w:hAnsi="宋体" w:cs="宋体"/>
                <w:bCs/>
                <w:sz w:val="24"/>
                <w:szCs w:val="24"/>
              </w:rPr>
            </w:pPr>
            <w:r>
              <w:rPr>
                <w:rFonts w:ascii="宋体" w:eastAsia="宋体" w:hAnsi="宋体" w:cs="宋体" w:hint="eastAsia"/>
                <w:b/>
                <w:bCs/>
                <w:sz w:val="24"/>
                <w:szCs w:val="24"/>
              </w:rPr>
              <w:t>北京的接收证明：</w:t>
            </w:r>
          </w:p>
        </w:tc>
      </w:tr>
      <w:tr w:rsidR="00995B83">
        <w:trPr>
          <w:cantSplit/>
        </w:trPr>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Files\\932731531\\Image\\C2C\\BYRHFQ[R]EMPQ$%%7NX4$]7.jpg"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382520" cy="3359785"/>
                  <wp:effectExtent l="0" t="0" r="17780" b="1206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cstate="print"/>
                          <a:stretch>
                            <a:fillRect/>
                          </a:stretch>
                        </pic:blipFill>
                        <pic:spPr>
                          <a:xfrm>
                            <a:off x="0" y="0"/>
                            <a:ext cx="2382520" cy="3359785"/>
                          </a:xfrm>
                          <a:prstGeom prst="rect">
                            <a:avLst/>
                          </a:prstGeom>
                          <a:noFill/>
                          <a:ln w="9525">
                            <a:noFill/>
                          </a:ln>
                        </pic:spPr>
                      </pic:pic>
                    </a:graphicData>
                  </a:graphic>
                </wp:inline>
              </w:drawing>
            </w:r>
            <w:r>
              <w:rPr>
                <w:rFonts w:ascii="宋体" w:eastAsia="宋体" w:hAnsi="宋体" w:cs="宋体"/>
                <w:kern w:val="0"/>
                <w:sz w:val="24"/>
                <w:szCs w:val="24"/>
              </w:rPr>
              <w:fldChar w:fldCharType="end"/>
            </w:r>
          </w:p>
        </w:tc>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Files\\932731531\\Image\\C2C\\37JOSSK4WTE3BT0KE5{2$IU.jpg"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628265" cy="2846070"/>
                  <wp:effectExtent l="0" t="0" r="635" b="1143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2" cstate="print"/>
                          <a:stretch>
                            <a:fillRect/>
                          </a:stretch>
                        </pic:blipFill>
                        <pic:spPr>
                          <a:xfrm>
                            <a:off x="0" y="0"/>
                            <a:ext cx="2628265" cy="2846070"/>
                          </a:xfrm>
                          <a:prstGeom prst="rect">
                            <a:avLst/>
                          </a:prstGeom>
                          <a:noFill/>
                          <a:ln w="9525">
                            <a:noFill/>
                          </a:ln>
                        </pic:spPr>
                      </pic:pic>
                    </a:graphicData>
                  </a:graphic>
                </wp:inline>
              </w:drawing>
            </w:r>
            <w:r>
              <w:rPr>
                <w:rFonts w:ascii="宋体" w:eastAsia="宋体" w:hAnsi="宋体" w:cs="宋体"/>
                <w:kern w:val="0"/>
                <w:sz w:val="24"/>
                <w:szCs w:val="24"/>
              </w:rPr>
              <w:fldChar w:fldCharType="end"/>
            </w:r>
          </w:p>
        </w:tc>
      </w:tr>
      <w:tr w:rsidR="00995B83">
        <w:trPr>
          <w:cantSplit/>
        </w:trPr>
        <w:tc>
          <w:tcPr>
            <w:tcW w:w="4261" w:type="dxa"/>
            <w:vAlign w:val="center"/>
          </w:tcPr>
          <w:p w:rsidR="00995B83" w:rsidRDefault="00A22166">
            <w:pPr>
              <w:spacing w:line="360" w:lineRule="auto"/>
              <w:rPr>
                <w:rFonts w:ascii="宋体" w:eastAsia="宋体" w:hAnsi="宋体" w:cs="宋体"/>
                <w:bCs/>
                <w:sz w:val="24"/>
                <w:szCs w:val="24"/>
              </w:rPr>
            </w:pPr>
            <w:r>
              <w:rPr>
                <w:rFonts w:ascii="宋体" w:eastAsia="宋体" w:hAnsi="宋体" w:cs="宋体" w:hint="eastAsia"/>
                <w:b/>
                <w:bCs/>
                <w:sz w:val="24"/>
                <w:szCs w:val="24"/>
              </w:rPr>
              <w:t>天津的接收证明：</w:t>
            </w:r>
          </w:p>
        </w:tc>
        <w:tc>
          <w:tcPr>
            <w:tcW w:w="4261" w:type="dxa"/>
            <w:vAlign w:val="center"/>
          </w:tcPr>
          <w:p w:rsidR="00995B83" w:rsidRDefault="00A22166">
            <w:pPr>
              <w:spacing w:line="360" w:lineRule="auto"/>
              <w:rPr>
                <w:rFonts w:ascii="宋体" w:eastAsia="宋体" w:hAnsi="宋体" w:cs="宋体"/>
                <w:bCs/>
                <w:sz w:val="24"/>
                <w:szCs w:val="24"/>
              </w:rPr>
            </w:pPr>
            <w:r>
              <w:rPr>
                <w:rFonts w:ascii="宋体" w:eastAsia="宋体" w:hAnsi="宋体" w:cs="宋体" w:hint="eastAsia"/>
                <w:b/>
                <w:bCs/>
                <w:sz w:val="24"/>
                <w:szCs w:val="24"/>
              </w:rPr>
              <w:t>上海的接收证明：</w:t>
            </w:r>
          </w:p>
        </w:tc>
      </w:tr>
      <w:tr w:rsidR="00995B83">
        <w:trPr>
          <w:cantSplit/>
        </w:trPr>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Files\\932731531\\Image\\C2C\\U`L6J{$H)BZ5}Q8NV8BLL)U.jpg"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256155" cy="3381375"/>
                  <wp:effectExtent l="0" t="0" r="1079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3" cstate="print"/>
                          <a:stretch>
                            <a:fillRect/>
                          </a:stretch>
                        </pic:blipFill>
                        <pic:spPr>
                          <a:xfrm>
                            <a:off x="0" y="0"/>
                            <a:ext cx="2256155" cy="3381375"/>
                          </a:xfrm>
                          <a:prstGeom prst="rect">
                            <a:avLst/>
                          </a:prstGeom>
                          <a:noFill/>
                          <a:ln w="9525">
                            <a:noFill/>
                          </a:ln>
                        </pic:spPr>
                      </pic:pic>
                    </a:graphicData>
                  </a:graphic>
                </wp:inline>
              </w:drawing>
            </w:r>
            <w:r>
              <w:rPr>
                <w:rFonts w:ascii="宋体" w:eastAsia="宋体" w:hAnsi="宋体" w:cs="宋体"/>
                <w:kern w:val="0"/>
                <w:sz w:val="24"/>
                <w:szCs w:val="24"/>
              </w:rPr>
              <w:fldChar w:fldCharType="end"/>
            </w:r>
          </w:p>
        </w:tc>
        <w:tc>
          <w:tcPr>
            <w:tcW w:w="4261" w:type="dxa"/>
            <w:vAlign w:val="center"/>
          </w:tcPr>
          <w:p w:rsidR="00995B83" w:rsidRDefault="00C74803">
            <w:pPr>
              <w:spacing w:line="360" w:lineRule="auto"/>
              <w:jc w:val="center"/>
              <w:rPr>
                <w:rFonts w:ascii="宋体" w:eastAsia="宋体" w:hAnsi="宋体" w:cs="宋体"/>
                <w:bCs/>
                <w:sz w:val="24"/>
                <w:szCs w:val="24"/>
              </w:rPr>
            </w:pPr>
            <w:r>
              <w:rPr>
                <w:rFonts w:ascii="宋体" w:eastAsia="宋体" w:hAnsi="宋体" w:cs="宋体"/>
                <w:kern w:val="0"/>
                <w:sz w:val="24"/>
                <w:szCs w:val="24"/>
              </w:rPr>
              <w:fldChar w:fldCharType="begin"/>
            </w:r>
            <w:r w:rsidR="00A22166">
              <w:rPr>
                <w:rFonts w:ascii="宋体" w:eastAsia="宋体" w:hAnsi="宋体" w:cs="宋体"/>
                <w:kern w:val="0"/>
                <w:sz w:val="24"/>
                <w:szCs w:val="24"/>
              </w:rPr>
              <w:instrText xml:space="preserve">INCLUDEPICTURE \d "d:\\Documents\\Tencent Files\\932731531\\Image\\C2C\\05$8$9RSTPZWBFRF80)3Z)H.jpg" \* MERGEFORMATINET </w:instrText>
            </w:r>
            <w:r>
              <w:rPr>
                <w:rFonts w:ascii="宋体" w:eastAsia="宋体" w:hAnsi="宋体" w:cs="宋体"/>
                <w:kern w:val="0"/>
                <w:sz w:val="24"/>
                <w:szCs w:val="24"/>
              </w:rPr>
              <w:fldChar w:fldCharType="separate"/>
            </w:r>
            <w:r w:rsidR="00A22166">
              <w:rPr>
                <w:rFonts w:ascii="宋体" w:eastAsia="宋体" w:hAnsi="宋体" w:cs="宋体"/>
                <w:noProof/>
                <w:kern w:val="0"/>
                <w:sz w:val="24"/>
                <w:szCs w:val="24"/>
              </w:rPr>
              <w:drawing>
                <wp:inline distT="0" distB="0" distL="114300" distR="114300">
                  <wp:extent cx="2533015" cy="2499995"/>
                  <wp:effectExtent l="0" t="0" r="635" b="1460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4" cstate="print"/>
                          <a:stretch>
                            <a:fillRect/>
                          </a:stretch>
                        </pic:blipFill>
                        <pic:spPr>
                          <a:xfrm>
                            <a:off x="0" y="0"/>
                            <a:ext cx="2533015" cy="2499995"/>
                          </a:xfrm>
                          <a:prstGeom prst="rect">
                            <a:avLst/>
                          </a:prstGeom>
                          <a:noFill/>
                          <a:ln w="9525">
                            <a:noFill/>
                          </a:ln>
                        </pic:spPr>
                      </pic:pic>
                    </a:graphicData>
                  </a:graphic>
                </wp:inline>
              </w:drawing>
            </w:r>
            <w:r>
              <w:rPr>
                <w:rFonts w:ascii="宋体" w:eastAsia="宋体" w:hAnsi="宋体" w:cs="宋体"/>
                <w:kern w:val="0"/>
                <w:sz w:val="24"/>
                <w:szCs w:val="24"/>
              </w:rPr>
              <w:fldChar w:fldCharType="end"/>
            </w:r>
          </w:p>
        </w:tc>
      </w:tr>
    </w:tbl>
    <w:p w:rsidR="00995B83" w:rsidRDefault="00995B83">
      <w:pPr>
        <w:widowControl/>
        <w:jc w:val="left"/>
        <w:rPr>
          <w:rFonts w:ascii="宋体" w:eastAsia="宋体" w:hAnsi="宋体" w:cs="宋体"/>
          <w:kern w:val="0"/>
          <w:sz w:val="24"/>
          <w:szCs w:val="24"/>
        </w:rPr>
      </w:pPr>
    </w:p>
    <w:p w:rsidR="00995B83" w:rsidRDefault="00A22166">
      <w:pPr>
        <w:spacing w:line="360" w:lineRule="auto"/>
        <w:rPr>
          <w:rFonts w:ascii="宋体" w:eastAsia="宋体" w:hAnsi="宋体" w:cs="宋体"/>
          <w:b/>
          <w:color w:val="000000"/>
          <w:kern w:val="0"/>
          <w:sz w:val="24"/>
          <w:szCs w:val="24"/>
        </w:rPr>
      </w:pPr>
      <w:bookmarkStart w:id="0" w:name="_GoBack"/>
      <w:bookmarkEnd w:id="0"/>
      <w:r>
        <w:rPr>
          <w:rFonts w:ascii="宋体" w:eastAsia="宋体" w:hAnsi="宋体" w:cs="宋体" w:hint="eastAsia"/>
          <w:b/>
          <w:color w:val="000000"/>
          <w:kern w:val="0"/>
          <w:sz w:val="24"/>
          <w:szCs w:val="24"/>
        </w:rPr>
        <w:br w:type="page"/>
      </w:r>
    </w:p>
    <w:p w:rsidR="00995B83" w:rsidRDefault="00A22166">
      <w:pPr>
        <w:spacing w:line="360" w:lineRule="auto"/>
        <w:rPr>
          <w:rFonts w:ascii="宋体" w:eastAsia="宋体" w:hAnsi="宋体" w:cs="宋体"/>
          <w:b/>
          <w:bCs/>
          <w:color w:val="000000"/>
          <w:kern w:val="0"/>
          <w:sz w:val="24"/>
          <w:szCs w:val="24"/>
        </w:rPr>
      </w:pPr>
      <w:r>
        <w:rPr>
          <w:rFonts w:ascii="宋体" w:eastAsia="宋体" w:hAnsi="宋体" w:cs="宋体" w:hint="eastAsia"/>
          <w:b/>
          <w:color w:val="000000"/>
          <w:kern w:val="0"/>
          <w:sz w:val="24"/>
          <w:szCs w:val="24"/>
        </w:rPr>
        <w:lastRenderedPageBreak/>
        <w:t>附件</w:t>
      </w:r>
      <w:r>
        <w:rPr>
          <w:rFonts w:ascii="宋体" w:eastAsia="宋体" w:hAnsi="宋体" w:cs="宋体"/>
          <w:b/>
          <w:color w:val="000000"/>
          <w:kern w:val="0"/>
          <w:sz w:val="24"/>
          <w:szCs w:val="24"/>
        </w:rPr>
        <w:t>3</w:t>
      </w:r>
      <w:r>
        <w:rPr>
          <w:rFonts w:ascii="宋体" w:eastAsia="宋体" w:hAnsi="宋体" w:cs="宋体" w:hint="eastAsia"/>
          <w:b/>
          <w:color w:val="000000"/>
          <w:kern w:val="0"/>
          <w:sz w:val="24"/>
          <w:szCs w:val="24"/>
        </w:rPr>
        <w:t xml:space="preserve">  </w:t>
      </w:r>
      <w:r>
        <w:rPr>
          <w:rFonts w:ascii="宋体" w:eastAsia="宋体" w:hAnsi="宋体" w:cs="宋体" w:hint="eastAsia"/>
          <w:b/>
          <w:bCs/>
          <w:color w:val="000000"/>
          <w:kern w:val="0"/>
          <w:sz w:val="24"/>
          <w:szCs w:val="24"/>
        </w:rPr>
        <w:t>注意事项</w:t>
      </w:r>
    </w:p>
    <w:p w:rsidR="00995B83" w:rsidRPr="00E4111E" w:rsidRDefault="00A22166">
      <w:pPr>
        <w:spacing w:line="360" w:lineRule="auto"/>
        <w:rPr>
          <w:rFonts w:ascii="宋体" w:eastAsia="宋体" w:hAnsi="宋体" w:cs="宋体"/>
          <w:kern w:val="0"/>
          <w:sz w:val="24"/>
          <w:szCs w:val="24"/>
        </w:rPr>
      </w:pPr>
      <w:r w:rsidRPr="00E4111E">
        <w:rPr>
          <w:rFonts w:ascii="宋体" w:eastAsia="宋体" w:hAnsi="宋体" w:cs="宋体" w:hint="eastAsia"/>
          <w:kern w:val="0"/>
          <w:sz w:val="24"/>
          <w:szCs w:val="24"/>
        </w:rPr>
        <w:t>一、</w:t>
      </w:r>
      <w:r w:rsidRPr="00E4111E">
        <w:rPr>
          <w:rFonts w:ascii="宋体" w:eastAsia="宋体" w:hAnsi="宋体" w:cs="宋体"/>
          <w:kern w:val="0"/>
          <w:sz w:val="24"/>
          <w:szCs w:val="24"/>
        </w:rPr>
        <w:t xml:space="preserve"> </w:t>
      </w:r>
      <w:r w:rsidRPr="00E4111E">
        <w:rPr>
          <w:rFonts w:ascii="宋体" w:eastAsia="宋体" w:hAnsi="宋体" w:cs="宋体" w:hint="eastAsia"/>
          <w:kern w:val="0"/>
          <w:sz w:val="24"/>
          <w:szCs w:val="24"/>
        </w:rPr>
        <w:t>根据中央组织部等五部门《关于进一步加强流动人员人事档案管理服务工作的通知》（人社部发</w:t>
      </w:r>
      <w:r w:rsidRPr="00E4111E">
        <w:rPr>
          <w:rFonts w:ascii="宋体" w:eastAsia="宋体" w:hAnsi="宋体" w:cs="宋体"/>
          <w:kern w:val="0"/>
          <w:sz w:val="24"/>
          <w:szCs w:val="24"/>
        </w:rPr>
        <w:t xml:space="preserve">[2014]90号）关于“流动人员人事档案管理实行集中统归口管理的管理体制”的要求，2015年起，省高校毕业生就业指导中心暂停办理武汉地区高校未就业毕业生户档托管业务。 </w:t>
      </w:r>
    </w:p>
    <w:p w:rsidR="00995B83" w:rsidRDefault="00A2216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二、除继续攻读博士研究生或博士后进站外，所有毕业研究生应在离校前必须在培养单位领取教育部统一印制的《就业报到证》（红色联），并应在报到证的有效期（</w:t>
      </w:r>
      <w:r>
        <w:rPr>
          <w:rFonts w:ascii="宋体" w:eastAsia="宋体" w:hAnsi="宋体" w:cs="宋体"/>
          <w:color w:val="000000"/>
          <w:kern w:val="0"/>
          <w:sz w:val="24"/>
          <w:szCs w:val="24"/>
        </w:rPr>
        <w:t xml:space="preserve">3个月）内到相应报到单位报到，否则可能造成无户籍、档案丢失等问题，给工作和生活造成不便。 </w:t>
      </w:r>
    </w:p>
    <w:p w:rsidR="00995B83" w:rsidRDefault="00A2216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三、户口迁移证（有效期</w:t>
      </w:r>
      <w:r>
        <w:rPr>
          <w:rFonts w:ascii="宋体" w:eastAsia="宋体" w:hAnsi="宋体" w:cs="宋体"/>
          <w:color w:val="000000"/>
          <w:kern w:val="0"/>
          <w:sz w:val="24"/>
          <w:szCs w:val="24"/>
        </w:rPr>
        <w:t xml:space="preserve">3个月）将由户政科发放到各培养单位，档案由档案馆统一寄送。 </w:t>
      </w:r>
    </w:p>
    <w:p w:rsidR="00995B83" w:rsidRDefault="00A22166">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四、根据教育部等主管部门的要求，自</w:t>
      </w:r>
      <w:r>
        <w:rPr>
          <w:rFonts w:ascii="宋体" w:eastAsia="宋体" w:hAnsi="宋体" w:cs="宋体"/>
          <w:color w:val="000000"/>
          <w:kern w:val="0"/>
          <w:sz w:val="24"/>
          <w:szCs w:val="24"/>
        </w:rPr>
        <w:t xml:space="preserve">2015年起，毕业研究生档案将以EMS快递的方式寄送，请在核对信息时准确填写档案接收人及联系方式，尽量在毕业后3个月内不要变更联系方式，并在9月前及时向档案接收单位查询档案是否已寄到，确认是否缺少相关材料。 </w:t>
      </w:r>
    </w:p>
    <w:p w:rsidR="00995B83" w:rsidRDefault="00995B83">
      <w:pPr>
        <w:spacing w:line="360" w:lineRule="auto"/>
        <w:rPr>
          <w:rFonts w:ascii="宋体" w:eastAsia="宋体" w:hAnsi="宋体" w:cs="宋体"/>
          <w:sz w:val="24"/>
          <w:szCs w:val="24"/>
        </w:rPr>
      </w:pPr>
    </w:p>
    <w:sectPr w:rsidR="00995B83" w:rsidSect="00995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07D" w:rsidRDefault="0080107D" w:rsidP="008915D0">
      <w:r>
        <w:separator/>
      </w:r>
    </w:p>
  </w:endnote>
  <w:endnote w:type="continuationSeparator" w:id="1">
    <w:p w:rsidR="0080107D" w:rsidRDefault="0080107D" w:rsidP="00891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07D" w:rsidRDefault="0080107D" w:rsidP="008915D0">
      <w:r>
        <w:separator/>
      </w:r>
    </w:p>
  </w:footnote>
  <w:footnote w:type="continuationSeparator" w:id="1">
    <w:p w:rsidR="0080107D" w:rsidRDefault="0080107D" w:rsidP="00891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2CCC"/>
    <w:multiLevelType w:val="multilevel"/>
    <w:tmpl w:val="1C912C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306E97"/>
    <w:multiLevelType w:val="multilevel"/>
    <w:tmpl w:val="1D306E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4C0647"/>
    <w:multiLevelType w:val="multilevel"/>
    <w:tmpl w:val="254C06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AD17B2"/>
    <w:multiLevelType w:val="multilevel"/>
    <w:tmpl w:val="46AD1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46156"/>
    <w:rsid w:val="0000266C"/>
    <w:rsid w:val="00014F83"/>
    <w:rsid w:val="00042572"/>
    <w:rsid w:val="00091CDA"/>
    <w:rsid w:val="00096E0B"/>
    <w:rsid w:val="000C5E56"/>
    <w:rsid w:val="000F3696"/>
    <w:rsid w:val="000F5231"/>
    <w:rsid w:val="00150567"/>
    <w:rsid w:val="001D0AD9"/>
    <w:rsid w:val="00254256"/>
    <w:rsid w:val="002F0977"/>
    <w:rsid w:val="0031320F"/>
    <w:rsid w:val="0038625A"/>
    <w:rsid w:val="003B0829"/>
    <w:rsid w:val="003F7967"/>
    <w:rsid w:val="004A01A9"/>
    <w:rsid w:val="004C1F62"/>
    <w:rsid w:val="0053242B"/>
    <w:rsid w:val="00540292"/>
    <w:rsid w:val="005658D0"/>
    <w:rsid w:val="005738C6"/>
    <w:rsid w:val="00581A3B"/>
    <w:rsid w:val="005958E3"/>
    <w:rsid w:val="005A723B"/>
    <w:rsid w:val="005B5334"/>
    <w:rsid w:val="005D6ACF"/>
    <w:rsid w:val="00613651"/>
    <w:rsid w:val="00636C9F"/>
    <w:rsid w:val="0067035E"/>
    <w:rsid w:val="00760299"/>
    <w:rsid w:val="0077455B"/>
    <w:rsid w:val="007A441B"/>
    <w:rsid w:val="0080107D"/>
    <w:rsid w:val="00864678"/>
    <w:rsid w:val="00884BA9"/>
    <w:rsid w:val="008915D0"/>
    <w:rsid w:val="0089504B"/>
    <w:rsid w:val="00897D7C"/>
    <w:rsid w:val="008E63D9"/>
    <w:rsid w:val="008E7E8D"/>
    <w:rsid w:val="00900A90"/>
    <w:rsid w:val="00953963"/>
    <w:rsid w:val="00995B83"/>
    <w:rsid w:val="009A5208"/>
    <w:rsid w:val="009C5460"/>
    <w:rsid w:val="00A0534D"/>
    <w:rsid w:val="00A22166"/>
    <w:rsid w:val="00A235D7"/>
    <w:rsid w:val="00A24FA7"/>
    <w:rsid w:val="00A25510"/>
    <w:rsid w:val="00A93F8F"/>
    <w:rsid w:val="00AE5816"/>
    <w:rsid w:val="00B335E5"/>
    <w:rsid w:val="00B33806"/>
    <w:rsid w:val="00B44A9D"/>
    <w:rsid w:val="00BA4E6E"/>
    <w:rsid w:val="00BC2382"/>
    <w:rsid w:val="00C034A7"/>
    <w:rsid w:val="00C103E3"/>
    <w:rsid w:val="00C16ACA"/>
    <w:rsid w:val="00C46156"/>
    <w:rsid w:val="00C54F9D"/>
    <w:rsid w:val="00C611C0"/>
    <w:rsid w:val="00C67FA6"/>
    <w:rsid w:val="00C74803"/>
    <w:rsid w:val="00C82CAF"/>
    <w:rsid w:val="00C835DB"/>
    <w:rsid w:val="00C97826"/>
    <w:rsid w:val="00CF67D8"/>
    <w:rsid w:val="00D04FF8"/>
    <w:rsid w:val="00D16830"/>
    <w:rsid w:val="00DF3DD6"/>
    <w:rsid w:val="00DF7AE3"/>
    <w:rsid w:val="00E35AAD"/>
    <w:rsid w:val="00E4111E"/>
    <w:rsid w:val="00E754DF"/>
    <w:rsid w:val="00F223EE"/>
    <w:rsid w:val="00F374E4"/>
    <w:rsid w:val="00FE451A"/>
    <w:rsid w:val="25B0215A"/>
    <w:rsid w:val="3CCB2A42"/>
    <w:rsid w:val="41C904EC"/>
    <w:rsid w:val="44071526"/>
    <w:rsid w:val="467D6C47"/>
    <w:rsid w:val="55DF78F0"/>
    <w:rsid w:val="6E495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95B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95B83"/>
    <w:rPr>
      <w:sz w:val="18"/>
      <w:szCs w:val="18"/>
    </w:rPr>
  </w:style>
  <w:style w:type="paragraph" w:styleId="a4">
    <w:name w:val="footer"/>
    <w:basedOn w:val="a"/>
    <w:link w:val="Char0"/>
    <w:uiPriority w:val="99"/>
    <w:unhideWhenUsed/>
    <w:qFormat/>
    <w:rsid w:val="00995B8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95B8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995B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995B83"/>
    <w:rPr>
      <w:sz w:val="18"/>
      <w:szCs w:val="18"/>
    </w:rPr>
  </w:style>
  <w:style w:type="character" w:customStyle="1" w:styleId="Char0">
    <w:name w:val="页脚 Char"/>
    <w:basedOn w:val="a0"/>
    <w:link w:val="a4"/>
    <w:uiPriority w:val="99"/>
    <w:semiHidden/>
    <w:qFormat/>
    <w:rsid w:val="00995B83"/>
    <w:rPr>
      <w:sz w:val="18"/>
      <w:szCs w:val="18"/>
    </w:rPr>
  </w:style>
  <w:style w:type="paragraph" w:customStyle="1" w:styleId="10">
    <w:name w:val="列出段落1"/>
    <w:basedOn w:val="a"/>
    <w:uiPriority w:val="34"/>
    <w:qFormat/>
    <w:rsid w:val="00995B83"/>
    <w:pPr>
      <w:ind w:firstLineChars="200" w:firstLine="420"/>
    </w:pPr>
  </w:style>
  <w:style w:type="character" w:customStyle="1" w:styleId="1Char">
    <w:name w:val="标题 1 Char"/>
    <w:basedOn w:val="a0"/>
    <w:link w:val="1"/>
    <w:uiPriority w:val="9"/>
    <w:qFormat/>
    <w:rsid w:val="00995B83"/>
    <w:rPr>
      <w:b/>
      <w:bCs/>
      <w:kern w:val="44"/>
      <w:sz w:val="44"/>
      <w:szCs w:val="44"/>
    </w:rPr>
  </w:style>
  <w:style w:type="character" w:customStyle="1" w:styleId="Char">
    <w:name w:val="批注框文本 Char"/>
    <w:basedOn w:val="a0"/>
    <w:link w:val="a3"/>
    <w:uiPriority w:val="99"/>
    <w:semiHidden/>
    <w:qFormat/>
    <w:rsid w:val="00995B8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955CA26-FAF7-4AF7-82CF-2CD63514DE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63</cp:revision>
  <cp:lastPrinted>2017-05-17T01:37:00Z</cp:lastPrinted>
  <dcterms:created xsi:type="dcterms:W3CDTF">2017-05-01T13:07:00Z</dcterms:created>
  <dcterms:modified xsi:type="dcterms:W3CDTF">2017-05-17T02:45:00Z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