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60" w:lineRule="auto"/>
        <w:jc w:val="both"/>
        <w:rPr>
          <w:rFonts w:hint="default" w:ascii="微软雅黑" w:hAnsi="微软雅黑" w:eastAsia="微软雅黑" w:cs="微软雅黑"/>
          <w:b w:val="0"/>
          <w:sz w:val="30"/>
          <w:szCs w:val="30"/>
          <w:shd w:val="clear" w:color="auto" w:fill="FFFFFF"/>
        </w:rPr>
      </w:pPr>
      <w:r>
        <w:rPr>
          <w:rFonts w:ascii="微软雅黑" w:hAnsi="微软雅黑" w:eastAsia="微软雅黑" w:cs="微软雅黑"/>
          <w:b w:val="0"/>
          <w:sz w:val="30"/>
          <w:szCs w:val="30"/>
          <w:shd w:val="clear" w:color="auto" w:fill="FFFFFF"/>
        </w:rPr>
        <w:t xml:space="preserve">         </w:t>
      </w:r>
    </w:p>
    <w:p>
      <w:pPr>
        <w:pStyle w:val="2"/>
        <w:widowControl/>
        <w:shd w:val="clear" w:color="auto" w:fill="FFFFFF"/>
        <w:spacing w:before="0" w:beforeAutospacing="0" w:after="0" w:afterAutospacing="0" w:line="480" w:lineRule="auto"/>
        <w:rPr>
          <w:rFonts w:hint="default" w:ascii="楷体" w:hAnsi="楷体" w:eastAsia="楷体" w:cs="楷体_GB2312"/>
          <w:bCs/>
          <w:color w:val="auto"/>
          <w:sz w:val="72"/>
          <w:szCs w:val="72"/>
          <w:shd w:val="clear" w:color="auto" w:fill="FFFFFF"/>
        </w:rPr>
      </w:pPr>
      <w:bookmarkStart w:id="0" w:name="_Toc477445581"/>
      <w:bookmarkStart w:id="1" w:name="_Toc20080"/>
      <w:bookmarkStart w:id="2" w:name="_Toc20425"/>
      <w:bookmarkStart w:id="3" w:name="_Toc22836"/>
      <w:bookmarkStart w:id="4" w:name="_Toc25186"/>
      <w:bookmarkStart w:id="5" w:name="_Toc433293375"/>
      <w:bookmarkStart w:id="6" w:name="_Toc433293881"/>
      <w:bookmarkStart w:id="7" w:name="_Toc476121119"/>
      <w:bookmarkStart w:id="8" w:name="_Toc433293194"/>
      <w:bookmarkStart w:id="9" w:name="_Toc16662"/>
      <w:bookmarkStart w:id="10" w:name="_Toc4243"/>
      <w:bookmarkStart w:id="11" w:name="_Toc15012"/>
      <w:bookmarkStart w:id="12" w:name="_Toc6609"/>
      <w:bookmarkStart w:id="13" w:name="_Toc29607"/>
      <w:bookmarkStart w:id="14" w:name="_Toc8805"/>
      <w:bookmarkStart w:id="15" w:name="_Toc10477"/>
      <w:r>
        <w:rPr>
          <w:rFonts w:ascii="楷体" w:hAnsi="楷体" w:eastAsia="楷体" w:cs="楷体_GB2312"/>
          <w:bCs/>
          <w:color w:val="auto"/>
          <w:sz w:val="72"/>
          <w:szCs w:val="72"/>
          <w:shd w:val="clear" w:color="auto" w:fill="FFFFFF"/>
        </w:rPr>
        <w:t>中国地质大学（武汉）</w:t>
      </w:r>
      <w:bookmarkEnd w:id="0"/>
      <w:bookmarkEnd w:id="1"/>
    </w:p>
    <w:p>
      <w:pPr>
        <w:pStyle w:val="2"/>
        <w:widowControl/>
        <w:shd w:val="clear" w:color="auto" w:fill="FFFFFF"/>
        <w:spacing w:before="0" w:beforeAutospacing="0" w:after="0" w:afterAutospacing="0" w:line="480" w:lineRule="auto"/>
        <w:rPr>
          <w:rFonts w:hint="default" w:ascii="楷体" w:hAnsi="楷体" w:eastAsia="楷体" w:cs="楷体_GB2312"/>
          <w:bCs/>
          <w:color w:val="auto"/>
          <w:sz w:val="72"/>
          <w:szCs w:val="72"/>
          <w:shd w:val="clear" w:color="auto" w:fill="FFFFFF"/>
        </w:rPr>
      </w:pPr>
      <w:bookmarkStart w:id="16" w:name="_Toc477445582"/>
      <w:bookmarkStart w:id="17" w:name="_Toc16478"/>
      <w:r>
        <w:rPr>
          <w:rFonts w:ascii="楷体" w:hAnsi="楷体" w:eastAsia="楷体" w:cs="楷体_GB2312"/>
          <w:bCs/>
          <w:color w:val="auto"/>
          <w:sz w:val="72"/>
          <w:szCs w:val="72"/>
          <w:shd w:val="clear" w:color="auto" w:fill="FFFFFF"/>
        </w:rPr>
        <w:t>研究生院</w:t>
      </w:r>
      <w:bookmarkStart w:id="38" w:name="_GoBack"/>
      <w:bookmarkEnd w:id="38"/>
      <w:r>
        <w:rPr>
          <w:rFonts w:ascii="楷体" w:hAnsi="楷体" w:eastAsia="楷体" w:cs="楷体_GB2312"/>
          <w:bCs/>
          <w:color w:val="auto"/>
          <w:sz w:val="72"/>
          <w:szCs w:val="72"/>
          <w:shd w:val="clear" w:color="auto" w:fill="FFFFFF"/>
        </w:rPr>
        <w:t>教职工党支部</w:t>
      </w:r>
      <w:bookmarkEnd w:id="16"/>
      <w:bookmarkEnd w:id="17"/>
    </w:p>
    <w:p>
      <w:pPr>
        <w:pStyle w:val="2"/>
        <w:widowControl/>
        <w:shd w:val="clear" w:color="auto" w:fill="FFFFFF"/>
        <w:spacing w:before="0" w:beforeAutospacing="0" w:after="0" w:afterAutospacing="0" w:line="480" w:lineRule="auto"/>
        <w:rPr>
          <w:rFonts w:hint="default" w:ascii="楷体" w:hAnsi="楷体" w:eastAsia="楷体" w:cs="微软雅黑"/>
          <w:b w:val="0"/>
          <w:color w:val="auto"/>
          <w:sz w:val="30"/>
          <w:szCs w:val="30"/>
          <w:shd w:val="clear" w:color="auto" w:fill="FFFFFF"/>
        </w:rPr>
      </w:pPr>
      <w:bookmarkStart w:id="18" w:name="_Toc477445583"/>
      <w:bookmarkStart w:id="19" w:name="_Toc15444"/>
      <w:r>
        <w:rPr>
          <w:rFonts w:ascii="楷体" w:hAnsi="楷体" w:eastAsia="楷体" w:cs="楷体_GB2312"/>
          <w:bCs/>
          <w:color w:val="auto"/>
          <w:sz w:val="72"/>
          <w:szCs w:val="72"/>
          <w:shd w:val="clear" w:color="auto" w:fill="FFFFFF"/>
        </w:rPr>
        <w:t>学习材料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8"/>
      <w:bookmarkEnd w:id="19"/>
    </w:p>
    <w:p>
      <w:pPr>
        <w:pStyle w:val="2"/>
        <w:widowControl/>
        <w:shd w:val="clear" w:color="auto" w:fill="FFFFFF"/>
        <w:spacing w:before="0" w:beforeAutospacing="0" w:after="0" w:afterAutospacing="0" w:line="360" w:lineRule="auto"/>
        <w:jc w:val="both"/>
        <w:rPr>
          <w:rFonts w:hint="default" w:ascii="楷体" w:hAnsi="楷体" w:eastAsia="楷体" w:cs="仿宋_GB2312"/>
          <w:b w:val="0"/>
          <w:color w:val="auto"/>
          <w:sz w:val="30"/>
          <w:szCs w:val="30"/>
          <w:shd w:val="clear" w:color="auto" w:fill="FFFFFF"/>
        </w:rPr>
      </w:pPr>
      <w:r>
        <w:rPr>
          <w:rFonts w:ascii="微软雅黑" w:hAnsi="微软雅黑" w:eastAsia="微软雅黑" w:cs="微软雅黑"/>
          <w:b w:val="0"/>
          <w:sz w:val="30"/>
          <w:szCs w:val="30"/>
          <w:shd w:val="clear" w:color="auto" w:fill="FFFFFF"/>
        </w:rPr>
        <w:t xml:space="preserve">                   </w:t>
      </w:r>
      <w:bookmarkStart w:id="20" w:name="_Toc17766"/>
      <w:bookmarkStart w:id="21" w:name="_Toc22426"/>
      <w:bookmarkStart w:id="22" w:name="_Toc6170"/>
      <w:r>
        <w:rPr>
          <w:rFonts w:ascii="微软雅黑" w:hAnsi="微软雅黑" w:eastAsia="微软雅黑" w:cs="微软雅黑"/>
          <w:b w:val="0"/>
          <w:sz w:val="30"/>
          <w:szCs w:val="30"/>
          <w:shd w:val="clear" w:color="auto" w:fill="FFFFFF"/>
        </w:rPr>
        <w:t xml:space="preserve">  </w:t>
      </w:r>
      <w:bookmarkStart w:id="23" w:name="_Toc8524"/>
      <w:bookmarkStart w:id="24" w:name="_Toc433293195"/>
      <w:bookmarkStart w:id="25" w:name="_Toc1661"/>
      <w:bookmarkStart w:id="26" w:name="_Toc433293882"/>
      <w:bookmarkStart w:id="27" w:name="_Toc433293376"/>
      <w:bookmarkStart w:id="28" w:name="_Toc27914"/>
      <w:bookmarkStart w:id="29" w:name="_Toc27075"/>
      <w:bookmarkStart w:id="30" w:name="_Toc22063"/>
      <w:bookmarkStart w:id="31" w:name="_Toc476121120"/>
      <w:bookmarkStart w:id="32" w:name="_Toc11959"/>
      <w:bookmarkStart w:id="33" w:name="_Toc28560"/>
      <w:bookmarkStart w:id="34" w:name="_Toc477445584"/>
      <w:bookmarkStart w:id="35" w:name="_Toc30629"/>
      <w:r>
        <w:rPr>
          <w:rFonts w:ascii="楷体" w:hAnsi="楷体" w:eastAsia="楷体" w:cs="仿宋_GB2312"/>
          <w:b w:val="0"/>
          <w:color w:val="auto"/>
          <w:sz w:val="30"/>
          <w:szCs w:val="30"/>
          <w:shd w:val="clear" w:color="auto" w:fill="FFFFFF"/>
        </w:rPr>
        <w:t>2017年第</w:t>
      </w:r>
      <w:r>
        <w:rPr>
          <w:rFonts w:hint="eastAsia" w:ascii="楷体" w:hAnsi="楷体" w:eastAsia="楷体" w:cs="仿宋_GB2312"/>
          <w:b w:val="0"/>
          <w:color w:val="auto"/>
          <w:sz w:val="30"/>
          <w:szCs w:val="30"/>
          <w:shd w:val="clear" w:color="auto" w:fill="FFFFFF"/>
          <w:lang w:val="en-US" w:eastAsia="zh-CN"/>
        </w:rPr>
        <w:t>4</w:t>
      </w:r>
      <w:r>
        <w:rPr>
          <w:rFonts w:ascii="楷体" w:hAnsi="楷体" w:eastAsia="楷体" w:cs="仿宋_GB2312"/>
          <w:b w:val="0"/>
          <w:color w:val="auto"/>
          <w:sz w:val="30"/>
          <w:szCs w:val="30"/>
          <w:shd w:val="clear" w:color="auto" w:fill="FFFFFF"/>
        </w:rPr>
        <w:t>期</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2"/>
        <w:widowControl/>
        <w:shd w:val="clear" w:color="auto" w:fill="FFFFFF"/>
        <w:spacing w:before="0" w:beforeAutospacing="0" w:after="0" w:afterAutospacing="0" w:line="360" w:lineRule="auto"/>
        <w:jc w:val="both"/>
        <w:rPr>
          <w:rFonts w:hint="default" w:ascii="微软雅黑" w:hAnsi="微软雅黑" w:eastAsia="微软雅黑" w:cs="微软雅黑"/>
          <w:b w:val="0"/>
          <w:sz w:val="30"/>
          <w:szCs w:val="30"/>
          <w:shd w:val="clear" w:color="auto" w:fill="FFFFFF"/>
        </w:rPr>
      </w:pPr>
      <w:r>
        <w:rPr>
          <w:rFonts w:hint="default"/>
          <w:sz w:val="30"/>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307340</wp:posOffset>
                </wp:positionV>
                <wp:extent cx="4895850" cy="19050"/>
                <wp:effectExtent l="0" t="7620" r="0" b="11430"/>
                <wp:wrapNone/>
                <wp:docPr id="1" name="直线 37"/>
                <wp:cNvGraphicFramePr/>
                <a:graphic xmlns:a="http://schemas.openxmlformats.org/drawingml/2006/main">
                  <a:graphicData uri="http://schemas.microsoft.com/office/word/2010/wordprocessingShape">
                    <wps:wsp>
                      <wps:cNvCnPr/>
                      <wps:spPr>
                        <a:xfrm flipV="1">
                          <a:off x="0" y="0"/>
                          <a:ext cx="4895850" cy="1905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37" o:spid="_x0000_s1026" o:spt="20" style="position:absolute;left:0pt;flip:y;margin-left:15.3pt;margin-top:24.2pt;height:1.5pt;width:385.5pt;z-index:251659264;mso-width-relative:page;mso-height-relative:page;" filled="f" stroked="t" coordsize="21600,21600" o:gfxdata="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zqB71wAAAAgBAAAP&#10;AAAAAAAAAAEAIAAAACIAAABkcnMvZG93bnJldi54bWxQSwECFAAUAAAACACHTuJAZTyD3OABAACr&#10;AwAADgAAAAAAAAABACAAAAAmAQAAZHJzL2Uyb0RvYy54bWxQSwUGAAAAAAYABgBZAQAAeAUAAAAA&#10;">
                <v:fill on="f" focussize="0,0"/>
                <v:stroke weight="1.25pt" color="#739CC3" joinstyle="round"/>
                <v:imagedata o:title=""/>
                <o:lock v:ext="edit" aspectratio="f"/>
              </v:line>
            </w:pict>
          </mc:Fallback>
        </mc:AlternateContent>
      </w:r>
    </w:p>
    <w:p/>
    <w:p>
      <w:pPr>
        <w:jc w:val="center"/>
        <w:rPr>
          <w:b/>
          <w:sz w:val="44"/>
          <w:szCs w:val="44"/>
        </w:rPr>
      </w:pPr>
      <w:r>
        <w:rPr>
          <w:rFonts w:hint="eastAsia"/>
          <w:b/>
          <w:sz w:val="44"/>
          <w:szCs w:val="44"/>
        </w:rPr>
        <w:t>目 录</w:t>
      </w:r>
    </w:p>
    <w:p>
      <w:pPr>
        <w:pStyle w:val="7"/>
        <w:tabs>
          <w:tab w:val="right" w:leader="dot" w:pos="8306"/>
        </w:tabs>
      </w:pPr>
      <w:r>
        <w:fldChar w:fldCharType="begin"/>
      </w:r>
      <w:r>
        <w:instrText xml:space="preserve">TOC \o "1-3" \h \u </w:instrText>
      </w:r>
      <w:r>
        <w:fldChar w:fldCharType="separate"/>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_Toc18983 </w:instrText>
      </w:r>
      <w:r>
        <w:rPr>
          <w:rFonts w:hint="eastAsia" w:ascii="宋体" w:hAnsi="宋体" w:eastAsia="宋体" w:cs="宋体"/>
          <w:sz w:val="32"/>
          <w:szCs w:val="32"/>
        </w:rPr>
        <w:fldChar w:fldCharType="separate"/>
      </w:r>
      <w:r>
        <w:rPr>
          <w:rFonts w:hint="eastAsia" w:ascii="宋体" w:hAnsi="宋体" w:eastAsia="宋体" w:cs="宋体"/>
          <w:b/>
          <w:bCs/>
          <w:i w:val="0"/>
          <w:caps w:val="0"/>
          <w:spacing w:val="0"/>
          <w:sz w:val="32"/>
          <w:szCs w:val="32"/>
          <w:shd w:val="clear" w:color="auto" w:fill="auto"/>
          <w:lang w:val="en-US" w:eastAsia="zh-CN"/>
        </w:rPr>
        <w:t>中共中央办公厅印发《关于推进“两学一做”学习教育常态化制度化的意见》</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_Toc18983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jc w:val="center"/>
      </w:pPr>
      <w:r>
        <w:fldChar w:fldCharType="end"/>
      </w:r>
    </w:p>
    <w:p>
      <w:pPr>
        <w:jc w:val="center"/>
        <w:rPr>
          <w:rStyle w:val="14"/>
          <w:rFonts w:hint="default"/>
        </w:rPr>
        <w:sectPr>
          <w:headerReference r:id="rId3"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0" w:lineRule="atLeast"/>
        <w:ind w:left="0" w:leftChars="0" w:right="0" w:rightChars="0" w:firstLine="0" w:firstLineChars="0"/>
        <w:jc w:val="center"/>
        <w:textAlignment w:val="auto"/>
        <w:outlineLvl w:val="1"/>
        <w:rPr>
          <w:rFonts w:hint="eastAsia" w:ascii="宋体" w:hAnsi="宋体" w:eastAsia="宋体" w:cs="宋体"/>
          <w:b/>
          <w:bCs/>
          <w:i w:val="0"/>
          <w:caps w:val="0"/>
          <w:color w:val="000000"/>
          <w:spacing w:val="0"/>
          <w:sz w:val="32"/>
          <w:szCs w:val="32"/>
          <w:shd w:val="clear" w:color="auto" w:fill="auto"/>
          <w:lang w:val="en-US" w:eastAsia="zh-CN"/>
        </w:rPr>
      </w:pPr>
      <w:bookmarkStart w:id="36" w:name="_Toc24074"/>
      <w:bookmarkStart w:id="37" w:name="_Toc18983"/>
      <w:r>
        <w:rPr>
          <w:rFonts w:hint="eastAsia" w:ascii="宋体" w:hAnsi="宋体" w:eastAsia="宋体" w:cs="宋体"/>
          <w:b/>
          <w:bCs/>
          <w:i w:val="0"/>
          <w:caps w:val="0"/>
          <w:color w:val="000000"/>
          <w:spacing w:val="0"/>
          <w:sz w:val="32"/>
          <w:szCs w:val="32"/>
          <w:shd w:val="clear" w:color="auto" w:fill="auto"/>
          <w:lang w:val="en-US" w:eastAsia="zh-CN"/>
        </w:rPr>
        <w:t>中共中央办公厅印发《关于推进“两学一做”学习教育常态化制度化的意见》</w:t>
      </w:r>
      <w:bookmarkEnd w:id="36"/>
      <w:bookmarkEnd w:id="37"/>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新华社北京3月28日电　近日，中共中央办公厅印发了《关于推进“两学一做”学习教育常态化制度化的意见》，并发出通知，要求各地区各部门认真贯彻落实。</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通知要求，各地区各部门各单位党委（党组）要根据意见要求，结合实际制定具体实施方案，认真抓好落实，重要情况和意见建议及时报告党中央。</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《关于推进“两学一做”学习教育常态化制度化的意见》全文如下。</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2016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Style w:val="11"/>
          <w:rFonts w:hint="eastAsia" w:ascii="宋体" w:hAnsi="宋体" w:eastAsia="宋体" w:cs="宋体"/>
          <w:color w:val="auto"/>
          <w:sz w:val="24"/>
          <w:szCs w:val="24"/>
        </w:rPr>
        <w:t>一、从讲政治的高度充分认识推进“两学一做”学习教育常态化制度化的重大意义</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二、明确基本目标要求</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三、精心安排学习内容</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党员领导干部在学习上要有更高标准、更高要求。</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四、引导党员做到“四个合格”</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五、联系思想工作实际经常查找解决问题</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六、坚持领导机关、领导干部率先垂范</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七、把“两学一做”学习教育纳入党支部“三会一课”等基本制度</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r>
        <w:rPr>
          <w:rFonts w:hint="eastAsia" w:ascii="宋体" w:hAnsi="宋体" w:eastAsia="宋体" w:cs="宋体"/>
          <w:color w:val="404040"/>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Style w:val="11"/>
          <w:rFonts w:hint="eastAsia" w:ascii="宋体" w:hAnsi="宋体" w:eastAsia="宋体" w:cs="宋体"/>
          <w:color w:val="auto"/>
          <w:sz w:val="24"/>
          <w:szCs w:val="24"/>
        </w:rPr>
        <w:t>八、层层推动工作落实</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w:t>
      </w:r>
      <w:r>
        <w:rPr>
          <w:rFonts w:hint="eastAsia" w:ascii="宋体" w:hAnsi="宋体" w:eastAsia="宋体" w:cs="宋体"/>
          <w:b w:val="0"/>
          <w:bCs w:val="0"/>
          <w:kern w:val="2"/>
          <w:sz w:val="24"/>
          <w:szCs w:val="24"/>
          <w:lang w:val="en-US" w:eastAsia="zh-CN" w:bidi="ar-SA"/>
        </w:rPr>
        <w:t>新鲜经验，发现和解决存在问题。对工作落实不力、搞形式走过场的，要严肃批评、追责问责。</w:t>
      </w:r>
    </w:p>
    <w:p>
      <w:pPr>
        <w:keepNext w:val="0"/>
        <w:keepLines w:val="0"/>
        <w:pageBreakBefore w:val="0"/>
        <w:widowControl/>
        <w:kinsoku/>
        <w:wordWrap/>
        <w:overflowPunct/>
        <w:topLinePunct w:val="0"/>
        <w:autoSpaceDE/>
        <w:autoSpaceDN/>
        <w:bidi w:val="0"/>
        <w:adjustRightInd/>
        <w:snapToGrid/>
        <w:spacing w:line="480" w:lineRule="exact"/>
        <w:ind w:right="0" w:rightChars="0"/>
        <w:jc w:val="righ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（来源：新华网）</w:t>
      </w:r>
    </w:p>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480" w:firstLineChars="200"/>
        <w:jc w:val="left"/>
        <w:textAlignment w:val="auto"/>
        <w:outlineLvl w:val="9"/>
        <w:rPr>
          <w:rFonts w:hint="eastAsia" w:ascii="宋体" w:hAnsi="宋体" w:eastAsia="宋体" w:cs="宋体"/>
          <w:b w:val="0"/>
          <w:bCs w:val="0"/>
          <w:kern w:val="2"/>
          <w:sz w:val="24"/>
          <w:szCs w:val="24"/>
          <w:lang w:val="en-US" w:eastAsia="zh-CN" w:bidi="ar-SA"/>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auto"/>
    <w:pitch w:val="default"/>
    <w:sig w:usb0="00000000" w:usb1="00000000" w:usb2="00000000" w:usb3="00000000" w:csb0="00040000" w:csb1="00000000"/>
  </w:font>
  <w:font w:name="仿宋_GB2312">
    <w:altName w:val="微软雅黑"/>
    <w:panose1 w:val="00000000000000000000"/>
    <w:charset w:val="86"/>
    <w:family w:val="swiss"/>
    <w:pitch w:val="default"/>
    <w:sig w:usb0="00000000" w:usb1="00000000" w:usb2="00000000" w:usb3="00000000" w:csb0="00040000" w:csb1="00000000"/>
  </w:font>
  <w:font w:name="Calibri Light">
    <w:altName w:val="Lucida Sans Unicode"/>
    <w:panose1 w:val="020F0302020204030204"/>
    <w:charset w:val="00"/>
    <w:family w:val="swiss"/>
    <w:pitch w:val="default"/>
    <w:sig w:usb0="00000000" w:usb1="00000000" w:usb2="00000009" w:usb3="00000000" w:csb0="000001F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5Hm9W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u w:val="single"/>
      </w:rPr>
      <w:t>中国地质大学（武汉）研究生院教职工党支部学习材料</w:t>
    </w:r>
    <w:r>
      <w:rPr>
        <w:rFonts w:hint="eastAsia"/>
      </w:rPr>
      <w:t xml:space="preserve">                                </w:t>
    </w:r>
    <w:r>
      <w:rPr>
        <w:rFonts w:hint="eastAsia"/>
        <w:u w:val="single"/>
      </w:rPr>
      <w:t>2017年第</w:t>
    </w:r>
    <w:r>
      <w:rPr>
        <w:rFonts w:hint="eastAsia"/>
        <w:u w:val="single"/>
        <w:lang w:val="en-US" w:eastAsia="zh-CN"/>
      </w:rPr>
      <w:t>4</w:t>
    </w:r>
    <w:r>
      <w:rPr>
        <w:rFonts w:hint="eastAsia"/>
        <w:u w:val="single"/>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D14CB"/>
    <w:rsid w:val="00092026"/>
    <w:rsid w:val="00316240"/>
    <w:rsid w:val="004D3F17"/>
    <w:rsid w:val="0055174D"/>
    <w:rsid w:val="005A776B"/>
    <w:rsid w:val="00634916"/>
    <w:rsid w:val="007A7B74"/>
    <w:rsid w:val="00B73026"/>
    <w:rsid w:val="00BD2A82"/>
    <w:rsid w:val="00CB69A6"/>
    <w:rsid w:val="00DB5968"/>
    <w:rsid w:val="00E437A2"/>
    <w:rsid w:val="00E81729"/>
    <w:rsid w:val="00EB3A1C"/>
    <w:rsid w:val="08A116EA"/>
    <w:rsid w:val="1F331A86"/>
    <w:rsid w:val="2258441D"/>
    <w:rsid w:val="29C832C0"/>
    <w:rsid w:val="2BC80391"/>
    <w:rsid w:val="34925981"/>
    <w:rsid w:val="3BCD0E8E"/>
    <w:rsid w:val="4CB37505"/>
    <w:rsid w:val="4E0C2512"/>
    <w:rsid w:val="531533C8"/>
    <w:rsid w:val="53D1257B"/>
    <w:rsid w:val="5D0607CD"/>
    <w:rsid w:val="6F8D14CB"/>
    <w:rsid w:val="6F9A63EE"/>
    <w:rsid w:val="7E9461C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spacing w:before="100" w:beforeAutospacing="1" w:after="100" w:afterAutospacing="1"/>
      <w:jc w:val="center"/>
      <w:outlineLvl w:val="0"/>
    </w:pPr>
    <w:rPr>
      <w:rFonts w:hint="eastAsia" w:ascii="宋体" w:hAnsi="宋体" w:eastAsia="宋体" w:cs="宋体"/>
      <w:b/>
      <w:color w:val="44546A" w:themeColor="text2"/>
      <w:kern w:val="44"/>
      <w:sz w:val="28"/>
      <w:szCs w:val="48"/>
    </w:rPr>
  </w:style>
  <w:style w:type="paragraph" w:styleId="3">
    <w:name w:val="heading 2"/>
    <w:basedOn w:val="1"/>
    <w:next w:val="1"/>
    <w:link w:val="15"/>
    <w:unhideWhenUsed/>
    <w:qFormat/>
    <w:uiPriority w:val="0"/>
    <w:pPr>
      <w:spacing w:before="100" w:beforeAutospacing="1" w:after="100" w:afterAutospacing="1"/>
      <w:ind w:firstLine="600" w:firstLineChars="200"/>
      <w:jc w:val="left"/>
      <w:outlineLvl w:val="1"/>
    </w:pPr>
    <w:rPr>
      <w:rFonts w:hint="eastAsia" w:ascii="宋体" w:hAnsi="宋体" w:eastAsia="黑体" w:cs="宋体"/>
      <w:b/>
      <w:color w:val="ADB9CA" w:themeColor="text2" w:themeTint="66"/>
      <w:kern w:val="0"/>
      <w:sz w:val="24"/>
      <w:szCs w:val="36"/>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6"/>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toc 1"/>
    <w:basedOn w:val="1"/>
    <w:next w:val="1"/>
    <w:uiPriority w:val="39"/>
    <w:pPr>
      <w:spacing w:before="120" w:after="120"/>
      <w:jc w:val="left"/>
    </w:pPr>
    <w:rPr>
      <w:rFonts w:ascii="Calibri" w:hAnsi="Calibri"/>
      <w:b/>
      <w:bCs/>
      <w:caps/>
      <w:sz w:val="20"/>
    </w:rPr>
  </w:style>
  <w:style w:type="paragraph" w:styleId="8">
    <w:name w:val="toc 2"/>
    <w:basedOn w:val="1"/>
    <w:next w:val="1"/>
    <w:uiPriority w:val="39"/>
    <w:pPr>
      <w:ind w:left="420" w:leftChars="200"/>
    </w:p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uiPriority w:val="99"/>
    <w:rPr>
      <w:color w:val="0563C1" w:themeColor="hyperlink"/>
      <w:u w:val="single"/>
    </w:rPr>
  </w:style>
  <w:style w:type="character" w:customStyle="1" w:styleId="14">
    <w:name w:val="标题 1 Char"/>
    <w:link w:val="2"/>
    <w:qFormat/>
    <w:uiPriority w:val="9"/>
    <w:rPr>
      <w:rFonts w:hint="eastAsia" w:ascii="宋体" w:hAnsi="宋体" w:eastAsia="宋体" w:cs="宋体"/>
      <w:b/>
      <w:color w:val="44546A" w:themeColor="text2"/>
      <w:kern w:val="44"/>
      <w:sz w:val="28"/>
      <w:szCs w:val="48"/>
      <w:lang w:bidi="ar-SA"/>
    </w:rPr>
  </w:style>
  <w:style w:type="character" w:customStyle="1" w:styleId="15">
    <w:name w:val="标题 2 Char"/>
    <w:link w:val="3"/>
    <w:qFormat/>
    <w:uiPriority w:val="9"/>
    <w:rPr>
      <w:rFonts w:hint="eastAsia" w:ascii="宋体" w:hAnsi="宋体" w:eastAsia="黑体" w:cs="宋体"/>
      <w:b/>
      <w:color w:val="ADB9CA" w:themeColor="text2" w:themeTint="66"/>
      <w:kern w:val="0"/>
      <w:sz w:val="24"/>
      <w:szCs w:val="36"/>
    </w:rPr>
  </w:style>
  <w:style w:type="character" w:customStyle="1" w:styleId="16">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4C9F7-FF71-4839-A57A-373CD7853AE2}">
  <ds:schemaRefs/>
</ds:datastoreItem>
</file>

<file path=docProps/app.xml><?xml version="1.0" encoding="utf-8"?>
<Properties xmlns="http://schemas.openxmlformats.org/officeDocument/2006/extended-properties" xmlns:vt="http://schemas.openxmlformats.org/officeDocument/2006/docPropsVTypes">
  <Template>Normal</Template>
  <Pages>10</Pages>
  <Words>1065</Words>
  <Characters>6074</Characters>
  <Lines>50</Lines>
  <Paragraphs>14</Paragraphs>
  <TotalTime>0</TotalTime>
  <ScaleCrop>false</ScaleCrop>
  <LinksUpToDate>false</LinksUpToDate>
  <CharactersWithSpaces>7125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2017-02-20T03:56:00Z</dcterms:created>
  <dc:creator>Administrator</dc:creator>
  <cp:lastModifiedBy>Administrator</cp:lastModifiedBy>
  <dcterms:modified xsi:type="dcterms:W3CDTF">2017-03-29T01:19:51Z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