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2017年研究生教育教学改革研究项目立项名单</w:t>
      </w:r>
    </w:p>
    <w:tbl>
      <w:tblPr>
        <w:tblStyle w:val="5"/>
        <w:tblW w:w="1390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7163"/>
        <w:gridCol w:w="1134"/>
        <w:gridCol w:w="1134"/>
        <w:gridCol w:w="19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资助经费（万元）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面向“双一流”战略的信息学科研究生教育国际化研究与实践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吴敏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基于协同创新的研究生拔尖创新人才培养模式创新研究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李祖超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高等教育研究所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研究生培养外部评价反馈体系研究与实践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李门楼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校友与社会合作处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我校推进研究生教育“三融合”的现状分析与对策研究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徐绍红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六级职员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高等教育研究所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机器人足球竞赛培训方案研究与实践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罗忠文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面向中国石油工程设计大赛的研究生创新实践竞赛培训方案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关振良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统筹规划，多元协同，构建以能力提升为导向的我校研究生分类培养课程体系建设研究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许峰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我校工商管理硕士（MBA）研究生分类培养课程体系建设研究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郭锐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建筑与土木工程专硕培养模式改革与课程体系建设研究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罗学东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法律硕士环境保护法课程实践教学模式研究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蓝楠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地质调查研究院校局联合人才培养模式探索与研究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吕新彪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地质调查研究院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“本-硕-博”贯通式培养机制探索与实践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王小龙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七级职员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马克思主义理论研究生思想政治工作能力培养研究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侯志军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非英语专业研究生学术写作课程构建研究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严瑾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7163" w:type="dxa"/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资助经费（万元）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163" w:type="dxa"/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地球探测与信息技术硕士研究生分类培养课程体系建设研究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陈建国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硕士研究生创新能力培养机制改革研究与实践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王贤敏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地球物理与空间信息学院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研究生奖助体系优化研究--以行业特色大学为例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朱峰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七级职员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高等教育研究所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地学特色环境工程研究生创新能力培养机制改革研究与实践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李义连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专业学位研究生创新和实践能力培养体系的研究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苗琦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七级职员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地球信息技术专业学位研究生实践能力培养研究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地球物理与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空间信息学院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基于产学研合作的海洋专业研究生培养模式研究与实践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第四纪地质学硕士研究生野外实践课程建设研究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林晓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地球科学学院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基于团队学习的研究生创新能力培养模式研究--以CUG-Miner研究生学习团队为例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蒋良孝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依托国家GIS工程中心学术型研究生科研创新能力培养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郑贵洲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材料工程专业（珠宝方向）加强产学研合作的校企合作培养模式研究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包德清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珠宝学院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导师团队指导下的研究生培养模式研究和实践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晋芳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基于实践应用型人才培养的房地产评估案例教学研究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研究生创新实践基地建设长效机制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叶亚琴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资助经费（万元）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多层次多维度研究生学术交流体系研究与构建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曹卫华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校院两级研究生学术道德教育机制研究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任凯歌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研究生工作部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我校研究生招生中新媒体运用策略研究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刘旭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高等教育研究所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安全工程学术学位/专业学位研究生复试规范研究与实践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陆愈实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推免研究生择校现状分析和提高生源比例措施研究与实践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赵冬莉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七级职员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提高我校体育专业学位硕士研究生生源质量的招生机制改革研究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游茂林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研究生招生考试业务科目试题库建设规范研究--以化学学科为例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柯汉忠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材料与化学学院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安全工程系研究生招生考试业务科目试题库建设规范研究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周克清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研究生招生考试业务科目试题库建设规范研究--以公共管理学科为例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李世祥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研究生招生考试业务科目试题库建设规范研究--以水文地质学为例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郭会荣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研究生招生考试业务科目试题库建设研究--以生物学科为例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杨晓菁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716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研究生招生考试业务科目试题库建设规范研究--以数学学科为例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陈荣三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4259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5F8"/>
    <w:rsid w:val="00027FC0"/>
    <w:rsid w:val="00152331"/>
    <w:rsid w:val="001C2E08"/>
    <w:rsid w:val="002345F8"/>
    <w:rsid w:val="0030518F"/>
    <w:rsid w:val="00311112"/>
    <w:rsid w:val="00472B71"/>
    <w:rsid w:val="005C01E4"/>
    <w:rsid w:val="006D1E14"/>
    <w:rsid w:val="00A92E3A"/>
    <w:rsid w:val="00BA00E3"/>
    <w:rsid w:val="00EF0621"/>
    <w:rsid w:val="00F51AD8"/>
    <w:rsid w:val="00FD18DE"/>
    <w:rsid w:val="4A6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333</Words>
  <Characters>1903</Characters>
  <Lines>15</Lines>
  <Paragraphs>4</Paragraphs>
  <TotalTime>0</TotalTime>
  <ScaleCrop>false</ScaleCrop>
  <LinksUpToDate>false</LinksUpToDate>
  <CharactersWithSpaces>2232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2017-05-12T00:31:00Z</dcterms:created>
  <dc:creator>dell</dc:creator>
  <cp:lastModifiedBy>hp</cp:lastModifiedBy>
  <cp:lastPrinted>2017-05-12T01:32:00Z</cp:lastPrinted>
  <dcterms:modified xsi:type="dcterms:W3CDTF">2017-05-15T08:12:15Z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