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1C" w:rsidRDefault="00DB5968">
      <w:pPr>
        <w:pStyle w:val="1"/>
        <w:widowControl/>
        <w:shd w:val="clear" w:color="auto" w:fill="FFFFFF"/>
        <w:spacing w:before="0" w:beforeAutospacing="0" w:after="0" w:afterAutospacing="0" w:line="360" w:lineRule="auto"/>
        <w:jc w:val="both"/>
        <w:rPr>
          <w:rFonts w:ascii="微软雅黑" w:eastAsia="微软雅黑" w:hAnsi="微软雅黑" w:cs="微软雅黑" w:hint="default"/>
          <w:b w:val="0"/>
          <w:sz w:val="30"/>
          <w:szCs w:val="30"/>
          <w:shd w:val="clear" w:color="auto" w:fill="FFFFFF"/>
        </w:rPr>
      </w:pPr>
      <w:r>
        <w:rPr>
          <w:rFonts w:ascii="微软雅黑" w:eastAsia="微软雅黑" w:hAnsi="微软雅黑" w:cs="微软雅黑"/>
          <w:b w:val="0"/>
          <w:sz w:val="30"/>
          <w:szCs w:val="30"/>
          <w:shd w:val="clear" w:color="auto" w:fill="FFFFFF"/>
        </w:rPr>
        <w:t xml:space="preserve">         </w:t>
      </w:r>
    </w:p>
    <w:p w:rsidR="00EB3A1C" w:rsidRDefault="00DB5968">
      <w:pPr>
        <w:pStyle w:val="1"/>
        <w:widowControl/>
        <w:shd w:val="clear" w:color="auto" w:fill="FFFFFF"/>
        <w:spacing w:before="0" w:beforeAutospacing="0" w:after="0" w:afterAutospacing="0" w:line="480" w:lineRule="auto"/>
        <w:rPr>
          <w:rFonts w:ascii="楷体" w:eastAsia="楷体" w:hAnsi="楷体" w:cs="楷体_GB2312" w:hint="default"/>
          <w:bCs/>
          <w:color w:val="auto"/>
          <w:sz w:val="72"/>
          <w:szCs w:val="72"/>
          <w:shd w:val="clear" w:color="auto" w:fill="FFFFFF"/>
        </w:rPr>
      </w:pPr>
      <w:bookmarkStart w:id="0" w:name="_Toc15012"/>
      <w:bookmarkStart w:id="1" w:name="_Toc6609"/>
      <w:bookmarkStart w:id="2" w:name="_Toc29607"/>
      <w:bookmarkStart w:id="3" w:name="_Toc20425"/>
      <w:bookmarkStart w:id="4" w:name="_Toc16662"/>
      <w:bookmarkStart w:id="5" w:name="_Toc4243"/>
      <w:bookmarkStart w:id="6" w:name="_Toc22836"/>
      <w:bookmarkStart w:id="7" w:name="_Toc433293194"/>
      <w:bookmarkStart w:id="8" w:name="_Toc25186"/>
      <w:bookmarkStart w:id="9" w:name="_Toc8805"/>
      <w:bookmarkStart w:id="10" w:name="_Toc433293881"/>
      <w:bookmarkStart w:id="11" w:name="_Toc476121119"/>
      <w:bookmarkStart w:id="12" w:name="_Toc433293375"/>
      <w:bookmarkStart w:id="13" w:name="_Toc10477"/>
      <w:bookmarkStart w:id="14" w:name="_Toc477445581"/>
      <w:r>
        <w:rPr>
          <w:rFonts w:ascii="楷体" w:eastAsia="楷体" w:hAnsi="楷体" w:cs="楷体_GB2312"/>
          <w:bCs/>
          <w:color w:val="auto"/>
          <w:sz w:val="72"/>
          <w:szCs w:val="72"/>
          <w:shd w:val="clear" w:color="auto" w:fill="FFFFFF"/>
        </w:rPr>
        <w:t>中国地质大学（武汉）</w:t>
      </w:r>
      <w:bookmarkEnd w:id="14"/>
    </w:p>
    <w:p w:rsidR="00EB3A1C" w:rsidRDefault="00DB5968">
      <w:pPr>
        <w:pStyle w:val="1"/>
        <w:widowControl/>
        <w:shd w:val="clear" w:color="auto" w:fill="FFFFFF"/>
        <w:spacing w:before="0" w:beforeAutospacing="0" w:after="0" w:afterAutospacing="0" w:line="480" w:lineRule="auto"/>
        <w:rPr>
          <w:rFonts w:ascii="楷体" w:eastAsia="楷体" w:hAnsi="楷体" w:cs="楷体_GB2312" w:hint="default"/>
          <w:bCs/>
          <w:color w:val="auto"/>
          <w:sz w:val="72"/>
          <w:szCs w:val="72"/>
          <w:shd w:val="clear" w:color="auto" w:fill="FFFFFF"/>
        </w:rPr>
      </w:pPr>
      <w:bookmarkStart w:id="15" w:name="_Toc477445582"/>
      <w:r>
        <w:rPr>
          <w:rFonts w:ascii="楷体" w:eastAsia="楷体" w:hAnsi="楷体" w:cs="楷体_GB2312"/>
          <w:bCs/>
          <w:color w:val="auto"/>
          <w:sz w:val="72"/>
          <w:szCs w:val="72"/>
          <w:shd w:val="clear" w:color="auto" w:fill="FFFFFF"/>
        </w:rPr>
        <w:t>研究生院教职工党支部</w:t>
      </w:r>
      <w:bookmarkEnd w:id="15"/>
    </w:p>
    <w:p w:rsidR="00EB3A1C" w:rsidRDefault="00DB5968">
      <w:pPr>
        <w:pStyle w:val="1"/>
        <w:widowControl/>
        <w:shd w:val="clear" w:color="auto" w:fill="FFFFFF"/>
        <w:spacing w:before="0" w:beforeAutospacing="0" w:after="0" w:afterAutospacing="0" w:line="480" w:lineRule="auto"/>
        <w:rPr>
          <w:rFonts w:ascii="楷体" w:eastAsia="楷体" w:hAnsi="楷体" w:cs="微软雅黑" w:hint="default"/>
          <w:b w:val="0"/>
          <w:color w:val="auto"/>
          <w:sz w:val="30"/>
          <w:szCs w:val="30"/>
          <w:shd w:val="clear" w:color="auto" w:fill="FFFFFF"/>
        </w:rPr>
      </w:pPr>
      <w:bookmarkStart w:id="16" w:name="_Toc477445583"/>
      <w:r>
        <w:rPr>
          <w:rFonts w:ascii="楷体" w:eastAsia="楷体" w:hAnsi="楷体" w:cs="楷体_GB2312"/>
          <w:bCs/>
          <w:color w:val="auto"/>
          <w:sz w:val="72"/>
          <w:szCs w:val="72"/>
          <w:shd w:val="clear" w:color="auto" w:fill="FFFFFF"/>
        </w:rPr>
        <w:t>学习材料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6"/>
    </w:p>
    <w:p w:rsidR="00EB3A1C" w:rsidRDefault="00DB5968">
      <w:pPr>
        <w:pStyle w:val="1"/>
        <w:widowControl/>
        <w:shd w:val="clear" w:color="auto" w:fill="FFFFFF"/>
        <w:spacing w:before="0" w:beforeAutospacing="0" w:after="0" w:afterAutospacing="0" w:line="360" w:lineRule="auto"/>
        <w:jc w:val="both"/>
        <w:rPr>
          <w:rFonts w:ascii="楷体" w:eastAsia="楷体" w:hAnsi="楷体" w:cs="仿宋_GB2312" w:hint="default"/>
          <w:b w:val="0"/>
          <w:color w:val="auto"/>
          <w:sz w:val="30"/>
          <w:szCs w:val="30"/>
          <w:shd w:val="clear" w:color="auto" w:fill="FFFFFF"/>
        </w:rPr>
      </w:pPr>
      <w:r>
        <w:rPr>
          <w:rFonts w:ascii="微软雅黑" w:eastAsia="微软雅黑" w:hAnsi="微软雅黑" w:cs="微软雅黑"/>
          <w:b w:val="0"/>
          <w:sz w:val="30"/>
          <w:szCs w:val="30"/>
          <w:shd w:val="clear" w:color="auto" w:fill="FFFFFF"/>
        </w:rPr>
        <w:t xml:space="preserve">                   </w:t>
      </w:r>
      <w:bookmarkStart w:id="17" w:name="_Toc17766"/>
      <w:bookmarkStart w:id="18" w:name="_Toc22426"/>
      <w:bookmarkStart w:id="19" w:name="_Toc6170"/>
      <w:r>
        <w:rPr>
          <w:rFonts w:ascii="微软雅黑" w:eastAsia="微软雅黑" w:hAnsi="微软雅黑" w:cs="微软雅黑"/>
          <w:b w:val="0"/>
          <w:sz w:val="30"/>
          <w:szCs w:val="30"/>
          <w:shd w:val="clear" w:color="auto" w:fill="FFFFFF"/>
        </w:rPr>
        <w:t xml:space="preserve">  </w:t>
      </w:r>
      <w:bookmarkStart w:id="20" w:name="_Toc8524"/>
      <w:bookmarkStart w:id="21" w:name="_Toc433293195"/>
      <w:bookmarkStart w:id="22" w:name="_Toc1661"/>
      <w:bookmarkStart w:id="23" w:name="_Toc433293882"/>
      <w:bookmarkStart w:id="24" w:name="_Toc433293376"/>
      <w:bookmarkStart w:id="25" w:name="_Toc27914"/>
      <w:bookmarkStart w:id="26" w:name="_Toc27075"/>
      <w:bookmarkStart w:id="27" w:name="_Toc22063"/>
      <w:bookmarkStart w:id="28" w:name="_Toc476121120"/>
      <w:bookmarkStart w:id="29" w:name="_Toc11959"/>
      <w:bookmarkStart w:id="30" w:name="_Toc28560"/>
      <w:bookmarkStart w:id="31" w:name="_Toc477445584"/>
      <w:r>
        <w:rPr>
          <w:rFonts w:ascii="楷体" w:eastAsia="楷体" w:hAnsi="楷体" w:cs="仿宋_GB2312"/>
          <w:b w:val="0"/>
          <w:color w:val="auto"/>
          <w:sz w:val="30"/>
          <w:szCs w:val="30"/>
          <w:shd w:val="clear" w:color="auto" w:fill="FFFFFF"/>
        </w:rPr>
        <w:t>2017年第</w:t>
      </w:r>
      <w:bookmarkStart w:id="32" w:name="_GoBack"/>
      <w:bookmarkEnd w:id="32"/>
      <w:r>
        <w:rPr>
          <w:rFonts w:ascii="楷体" w:eastAsia="楷体" w:hAnsi="楷体" w:cs="仿宋_GB2312"/>
          <w:b w:val="0"/>
          <w:color w:val="auto"/>
          <w:sz w:val="30"/>
          <w:szCs w:val="30"/>
          <w:shd w:val="clear" w:color="auto" w:fill="FFFFFF"/>
        </w:rPr>
        <w:t>3期</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EB3A1C" w:rsidRDefault="00EB3A1C">
      <w:pPr>
        <w:pStyle w:val="1"/>
        <w:widowControl/>
        <w:shd w:val="clear" w:color="auto" w:fill="FFFFFF"/>
        <w:spacing w:before="0" w:beforeAutospacing="0" w:after="0" w:afterAutospacing="0" w:line="360" w:lineRule="auto"/>
        <w:jc w:val="both"/>
        <w:rPr>
          <w:rFonts w:ascii="微软雅黑" w:eastAsia="微软雅黑" w:hAnsi="微软雅黑" w:cs="微软雅黑" w:hint="default"/>
          <w:b w:val="0"/>
          <w:sz w:val="30"/>
          <w:szCs w:val="30"/>
          <w:shd w:val="clear" w:color="auto" w:fill="FFFFFF"/>
        </w:rPr>
      </w:pPr>
      <w:r w:rsidRPr="00EB3A1C">
        <w:rPr>
          <w:rFonts w:hint="default"/>
          <w:sz w:val="30"/>
        </w:rPr>
        <w:pict>
          <v:line id="直线 37" o:spid="_x0000_s1026" style="position:absolute;left:0;text-align:left;flip:y;z-index:251659264" from="15.3pt,24.2pt" to="400.8pt,25.7pt" o:gfxdata="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s6ge9cAAAAIAQAADwAAAAAA&#10;AAABACAAAAAiAAAAZHJzL2Rvd25yZXYueG1sUEsBAhQAFAAAAAgAh07iQBrnrBLbAQAAnQMAAA4A&#10;AAAAAAAAAQAgAAAAJgEAAGRycy9lMm9Eb2MueG1sUEsFBgAAAAAGAAYAWQEAAHMFAAAAAA==&#10;" strokecolor="#739cc3" strokeweight="1.25pt"/>
        </w:pict>
      </w:r>
    </w:p>
    <w:p w:rsidR="00EB3A1C" w:rsidRDefault="00EB3A1C"/>
    <w:p w:rsidR="00EB3A1C" w:rsidRDefault="00DB5968">
      <w:pPr>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B73026" w:rsidRDefault="00EB3A1C" w:rsidP="00B73026">
      <w:pPr>
        <w:pStyle w:val="10"/>
        <w:tabs>
          <w:tab w:val="right" w:leader="dot" w:pos="8296"/>
        </w:tabs>
        <w:rPr>
          <w:rFonts w:asciiTheme="minorHAnsi" w:hAnsiTheme="minorHAnsi"/>
          <w:b w:val="0"/>
          <w:bCs w:val="0"/>
          <w:caps w:val="0"/>
          <w:noProof/>
          <w:sz w:val="21"/>
        </w:rPr>
      </w:pPr>
      <w:r w:rsidRPr="00EB3A1C">
        <w:rPr>
          <w:rFonts w:ascii="宋体" w:eastAsia="宋体" w:hAnsi="宋体" w:hint="eastAsia"/>
          <w:sz w:val="28"/>
          <w:szCs w:val="28"/>
        </w:rPr>
        <w:fldChar w:fldCharType="begin"/>
      </w:r>
      <w:r w:rsidR="00DB5968">
        <w:rPr>
          <w:rFonts w:ascii="宋体" w:eastAsia="宋体" w:hAnsi="宋体" w:hint="eastAsia"/>
          <w:sz w:val="28"/>
          <w:szCs w:val="28"/>
        </w:rPr>
        <w:instrText xml:space="preserve">TOC \o "1-3" \h \u </w:instrText>
      </w:r>
      <w:r w:rsidRPr="00EB3A1C">
        <w:rPr>
          <w:rFonts w:ascii="宋体" w:eastAsia="宋体" w:hAnsi="宋体" w:hint="eastAsia"/>
          <w:sz w:val="28"/>
          <w:szCs w:val="28"/>
        </w:rPr>
        <w:fldChar w:fldCharType="separate"/>
      </w:r>
    </w:p>
    <w:p w:rsidR="00B73026" w:rsidRDefault="00B73026">
      <w:pPr>
        <w:pStyle w:val="10"/>
        <w:tabs>
          <w:tab w:val="right" w:leader="dot" w:pos="8296"/>
        </w:tabs>
        <w:rPr>
          <w:rFonts w:asciiTheme="minorHAnsi" w:hAnsiTheme="minorHAnsi"/>
          <w:b w:val="0"/>
          <w:bCs w:val="0"/>
          <w:caps w:val="0"/>
          <w:noProof/>
          <w:sz w:val="21"/>
        </w:rPr>
      </w:pPr>
    </w:p>
    <w:p w:rsidR="00B73026" w:rsidRDefault="00B73026" w:rsidP="00B73026">
      <w:pPr>
        <w:pStyle w:val="10"/>
        <w:tabs>
          <w:tab w:val="right" w:leader="dot" w:pos="8296"/>
        </w:tabs>
        <w:rPr>
          <w:noProof/>
        </w:rPr>
      </w:pPr>
      <w:hyperlink w:anchor="_Toc477445585" w:history="1">
        <w:r w:rsidRPr="00B73026">
          <w:rPr>
            <w:rStyle w:val="a5"/>
            <w:rFonts w:hint="eastAsia"/>
            <w:noProof/>
            <w:sz w:val="28"/>
          </w:rPr>
          <w:t>习近平引领中国航船乘风破浪昂扬奋进</w:t>
        </w:r>
        <w:r>
          <w:rPr>
            <w:noProof/>
          </w:rPr>
          <w:tab/>
        </w:r>
        <w:r>
          <w:rPr>
            <w:noProof/>
          </w:rPr>
          <w:fldChar w:fldCharType="begin"/>
        </w:r>
        <w:r>
          <w:rPr>
            <w:noProof/>
          </w:rPr>
          <w:instrText xml:space="preserve"> PAGEREF _Toc477445585 \h </w:instrText>
        </w:r>
        <w:r>
          <w:rPr>
            <w:noProof/>
          </w:rPr>
        </w:r>
        <w:r>
          <w:rPr>
            <w:noProof/>
          </w:rPr>
          <w:fldChar w:fldCharType="separate"/>
        </w:r>
        <w:r>
          <w:rPr>
            <w:noProof/>
          </w:rPr>
          <w:t>1</w:t>
        </w:r>
        <w:r>
          <w:rPr>
            <w:noProof/>
          </w:rPr>
          <w:fldChar w:fldCharType="end"/>
        </w:r>
      </w:hyperlink>
    </w:p>
    <w:p w:rsidR="00EB3A1C" w:rsidRDefault="00EB3A1C">
      <w:pPr>
        <w:jc w:val="center"/>
      </w:pPr>
      <w:r>
        <w:rPr>
          <w:rFonts w:ascii="宋体" w:eastAsia="宋体" w:hAnsi="宋体" w:hint="eastAsia"/>
          <w:sz w:val="28"/>
          <w:szCs w:val="28"/>
        </w:rPr>
        <w:fldChar w:fldCharType="end"/>
      </w:r>
    </w:p>
    <w:p w:rsidR="00EB3A1C" w:rsidRDefault="00EB3A1C">
      <w:pPr>
        <w:jc w:val="center"/>
        <w:rPr>
          <w:rStyle w:val="1Char"/>
          <w:rFonts w:hint="default"/>
        </w:rPr>
        <w:sectPr w:rsidR="00EB3A1C">
          <w:headerReference w:type="default" r:id="rId8"/>
          <w:pgSz w:w="11906" w:h="16838"/>
          <w:pgMar w:top="1440" w:right="1800" w:bottom="1440" w:left="1800" w:header="851" w:footer="992" w:gutter="0"/>
          <w:pgNumType w:start="1"/>
          <w:cols w:space="720"/>
          <w:docGrid w:type="lines" w:linePitch="312"/>
        </w:sectPr>
      </w:pPr>
    </w:p>
    <w:p w:rsidR="00B73026" w:rsidRPr="00D030DF" w:rsidRDefault="00B73026" w:rsidP="00B73026">
      <w:pPr>
        <w:pStyle w:val="1"/>
        <w:spacing w:before="0" w:beforeAutospacing="0" w:after="0" w:afterAutospacing="0" w:line="855" w:lineRule="atLeast"/>
        <w:rPr>
          <w:rStyle w:val="1Char"/>
          <w:rFonts w:hint="default"/>
          <w:b/>
          <w:color w:val="auto"/>
          <w:sz w:val="36"/>
          <w:szCs w:val="24"/>
        </w:rPr>
      </w:pPr>
      <w:bookmarkStart w:id="33" w:name="_Toc477445585"/>
      <w:r w:rsidRPr="00D030DF">
        <w:rPr>
          <w:rStyle w:val="1Char"/>
          <w:color w:val="auto"/>
          <w:sz w:val="36"/>
          <w:szCs w:val="24"/>
        </w:rPr>
        <w:lastRenderedPageBreak/>
        <w:t>习近平引领中国航船乘风破浪昂扬奋进</w:t>
      </w:r>
      <w:bookmarkEnd w:id="33"/>
    </w:p>
    <w:p w:rsidR="00B73026" w:rsidRPr="00D030DF" w:rsidRDefault="00B73026" w:rsidP="00B73026">
      <w:pPr>
        <w:pStyle w:val="2"/>
        <w:spacing w:before="0" w:beforeAutospacing="0" w:after="0" w:afterAutospacing="0" w:line="432" w:lineRule="atLeast"/>
        <w:ind w:firstLineChars="0" w:firstLine="0"/>
        <w:jc w:val="center"/>
        <w:rPr>
          <w:rStyle w:val="1Char"/>
          <w:rFonts w:hint="default"/>
          <w:b/>
          <w:color w:val="auto"/>
          <w:szCs w:val="24"/>
        </w:rPr>
      </w:pPr>
      <w:bookmarkStart w:id="34" w:name="_Toc477445586"/>
      <w:r w:rsidRPr="00D030DF">
        <w:rPr>
          <w:rStyle w:val="1Char"/>
          <w:color w:val="auto"/>
          <w:szCs w:val="24"/>
        </w:rPr>
        <w:t>——两会代表委员谈党中央治国理政方略</w:t>
      </w:r>
      <w:bookmarkEnd w:id="34"/>
    </w:p>
    <w:p w:rsidR="00B73026" w:rsidRPr="00B73026" w:rsidRDefault="00B73026" w:rsidP="00B73026">
      <w:pPr>
        <w:spacing w:beforeLines="50" w:afterLines="50" w:line="276" w:lineRule="auto"/>
        <w:jc w:val="center"/>
        <w:rPr>
          <w:sz w:val="18"/>
        </w:rPr>
      </w:pPr>
      <w:proofErr w:type="gramStart"/>
      <w:r w:rsidRPr="00D030DF">
        <w:rPr>
          <w:rFonts w:hint="eastAsia"/>
          <w:sz w:val="18"/>
        </w:rPr>
        <w:t>人民网</w:t>
      </w:r>
      <w:proofErr w:type="gramEnd"/>
      <w:r w:rsidRPr="00D030DF">
        <w:rPr>
          <w:rFonts w:hint="eastAsia"/>
          <w:sz w:val="18"/>
        </w:rPr>
        <w:t>两会报道组</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莺初解语，最是一年春好处；天朗气清，又是一年两会时。</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近3000名全国人大代表、2200多名全国政协委员，十三天的履职尽责、不负重托，画出最大同心圆。十三天的夙兴夜寐、共商国是，形成强大向心力。</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党的十八大以来，面对复杂局面，以习近平同志为核心的党中央带领全党全军全国各族人民，总揽战略全局，把握发展大势，</w:t>
      </w:r>
      <w:proofErr w:type="gramStart"/>
      <w:r>
        <w:rPr>
          <w:rFonts w:hint="eastAsia"/>
          <w:color w:val="000000"/>
        </w:rPr>
        <w:t>作出</w:t>
      </w:r>
      <w:proofErr w:type="gramEnd"/>
      <w:r>
        <w:rPr>
          <w:rFonts w:hint="eastAsia"/>
          <w:color w:val="000000"/>
        </w:rPr>
        <w:t>我国经济发展进入新常态的重大判断，形成以新发展理念为指导、以供给侧结构性改革为主线的政策框架。同时，</w:t>
      </w:r>
      <w:proofErr w:type="gramStart"/>
      <w:r>
        <w:rPr>
          <w:rFonts w:hint="eastAsia"/>
          <w:color w:val="000000"/>
        </w:rPr>
        <w:t>践行</w:t>
      </w:r>
      <w:proofErr w:type="gramEnd"/>
      <w:r>
        <w:rPr>
          <w:rFonts w:hint="eastAsia"/>
          <w:color w:val="000000"/>
        </w:rPr>
        <w:t>以人民为中心的发展思想，坚持稳中求进工作总基调，并将之上升为治国理政的重要原则和经济工作的方法论，开创了中国特色社会主义伟大事业全新局面。</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在今年的两会上，万众瞩目的政府工作报告不仅描绘了中国经济发展的新蓝图，更充分体现了以习近平同志为核心的党中央的要求；代表委员的真知灼见不仅唱响了各地共谋共进的“好声音”，更生动体现了执政的中国共产党治国理政的方略。</w:t>
      </w:r>
    </w:p>
    <w:p w:rsidR="00B73026" w:rsidRDefault="00B73026" w:rsidP="00B73026">
      <w:pPr>
        <w:pStyle w:val="a7"/>
        <w:spacing w:before="0" w:beforeAutospacing="0" w:after="0" w:afterAutospacing="0" w:line="432" w:lineRule="atLeast"/>
        <w:ind w:firstLine="480"/>
        <w:rPr>
          <w:color w:val="000000"/>
        </w:rPr>
      </w:pPr>
    </w:p>
    <w:p w:rsidR="00B73026" w:rsidRDefault="00B73026" w:rsidP="00B73026">
      <w:pPr>
        <w:jc w:val="center"/>
        <w:rPr>
          <w:rFonts w:ascii="宋体" w:eastAsia="宋体" w:hAnsi="宋体" w:cs="宋体"/>
          <w:sz w:val="24"/>
          <w:szCs w:val="24"/>
        </w:rPr>
      </w:pPr>
      <w:r>
        <w:rPr>
          <w:rFonts w:ascii="宋体" w:eastAsia="宋体" w:hAnsi="宋体" w:cs="宋体" w:hint="eastAsia"/>
          <w:noProof/>
          <w:sz w:val="24"/>
          <w:szCs w:val="24"/>
        </w:rPr>
        <w:drawing>
          <wp:inline distT="0" distB="0" distL="0" distR="0">
            <wp:extent cx="4277781" cy="2854800"/>
            <wp:effectExtent l="19050" t="0" r="8469" b="0"/>
            <wp:docPr id="1" name="图片 1" descr="http://www.people.com.cn/mediafile/pic/20170315/14/13272841812944910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ople.com.cn/mediafile/pic/20170315/14/13272841812944910506.jpg"/>
                    <pic:cNvPicPr>
                      <a:picLocks noChangeAspect="1" noChangeArrowheads="1"/>
                    </pic:cNvPicPr>
                  </pic:nvPicPr>
                  <pic:blipFill>
                    <a:blip r:embed="rId9" cstate="print"/>
                    <a:srcRect/>
                    <a:stretch>
                      <a:fillRect/>
                    </a:stretch>
                  </pic:blipFill>
                  <pic:spPr bwMode="auto">
                    <a:xfrm>
                      <a:off x="0" y="0"/>
                      <a:ext cx="4277781" cy="2854800"/>
                    </a:xfrm>
                    <a:prstGeom prst="rect">
                      <a:avLst/>
                    </a:prstGeom>
                    <a:noFill/>
                    <a:ln w="9525">
                      <a:noFill/>
                      <a:miter lim="800000"/>
                      <a:headEnd/>
                      <a:tailEnd/>
                    </a:ln>
                  </pic:spPr>
                </pic:pic>
              </a:graphicData>
            </a:graphic>
          </wp:inline>
        </w:drawing>
      </w:r>
    </w:p>
    <w:p w:rsidR="00B73026" w:rsidRDefault="00B73026" w:rsidP="00B73026">
      <w:pPr>
        <w:jc w:val="center"/>
        <w:rPr>
          <w:color w:val="000000"/>
          <w:sz w:val="18"/>
          <w:shd w:val="clear" w:color="auto" w:fill="FFFFFF"/>
        </w:rPr>
      </w:pPr>
      <w:r w:rsidRPr="00D030DF">
        <w:rPr>
          <w:rFonts w:hint="eastAsia"/>
          <w:color w:val="000000"/>
          <w:sz w:val="18"/>
          <w:shd w:val="clear" w:color="auto" w:fill="FFFFFF"/>
        </w:rPr>
        <w:t>3</w:t>
      </w:r>
      <w:r w:rsidRPr="00D030DF">
        <w:rPr>
          <w:rFonts w:hint="eastAsia"/>
          <w:color w:val="000000"/>
          <w:sz w:val="18"/>
          <w:shd w:val="clear" w:color="auto" w:fill="FFFFFF"/>
        </w:rPr>
        <w:t>月</w:t>
      </w:r>
      <w:r w:rsidRPr="00D030DF">
        <w:rPr>
          <w:rFonts w:hint="eastAsia"/>
          <w:color w:val="000000"/>
          <w:sz w:val="18"/>
          <w:shd w:val="clear" w:color="auto" w:fill="FFFFFF"/>
        </w:rPr>
        <w:t>7</w:t>
      </w:r>
      <w:r w:rsidRPr="00D030DF">
        <w:rPr>
          <w:rFonts w:hint="eastAsia"/>
          <w:color w:val="000000"/>
          <w:sz w:val="18"/>
          <w:shd w:val="clear" w:color="auto" w:fill="FFFFFF"/>
        </w:rPr>
        <w:t>日，中共中央总书记、国家主席、中央军委主席习近平参加十二届全国人大五次会议</w:t>
      </w:r>
    </w:p>
    <w:p w:rsidR="00B73026" w:rsidRPr="00D030DF" w:rsidRDefault="00B73026" w:rsidP="00B73026">
      <w:pPr>
        <w:jc w:val="center"/>
        <w:rPr>
          <w:rFonts w:ascii="宋体" w:eastAsia="宋体" w:hAnsi="宋体" w:cs="宋体"/>
          <w:szCs w:val="24"/>
        </w:rPr>
      </w:pPr>
      <w:r w:rsidRPr="00D030DF">
        <w:rPr>
          <w:rFonts w:hint="eastAsia"/>
          <w:color w:val="000000"/>
          <w:sz w:val="18"/>
          <w:shd w:val="clear" w:color="auto" w:fill="FFFFFF"/>
        </w:rPr>
        <w:t>辽宁代表团的审议。</w:t>
      </w:r>
      <w:r w:rsidRPr="00D030DF">
        <w:rPr>
          <w:rFonts w:hint="eastAsia"/>
          <w:color w:val="000000"/>
          <w:sz w:val="18"/>
          <w:shd w:val="clear" w:color="auto" w:fill="FFFFFF"/>
        </w:rPr>
        <w:t xml:space="preserve"> </w:t>
      </w:r>
      <w:r w:rsidRPr="00D030DF">
        <w:rPr>
          <w:rFonts w:hint="eastAsia"/>
          <w:color w:val="000000"/>
          <w:sz w:val="18"/>
          <w:shd w:val="clear" w:color="auto" w:fill="FFFFFF"/>
        </w:rPr>
        <w:t>新华社记者</w:t>
      </w:r>
      <w:r w:rsidRPr="00D030DF">
        <w:rPr>
          <w:rFonts w:hint="eastAsia"/>
          <w:color w:val="000000"/>
          <w:sz w:val="18"/>
          <w:shd w:val="clear" w:color="auto" w:fill="FFFFFF"/>
        </w:rPr>
        <w:t xml:space="preserve"> </w:t>
      </w:r>
      <w:r w:rsidRPr="00D030DF">
        <w:rPr>
          <w:rFonts w:hint="eastAsia"/>
          <w:color w:val="000000"/>
          <w:sz w:val="18"/>
          <w:shd w:val="clear" w:color="auto" w:fill="FFFFFF"/>
        </w:rPr>
        <w:t>丁林</w:t>
      </w:r>
      <w:r w:rsidRPr="00D030DF">
        <w:rPr>
          <w:rFonts w:hint="eastAsia"/>
          <w:color w:val="000000"/>
          <w:sz w:val="18"/>
          <w:shd w:val="clear" w:color="auto" w:fill="FFFFFF"/>
        </w:rPr>
        <w:t xml:space="preserve"> </w:t>
      </w:r>
      <w:r w:rsidRPr="00D030DF">
        <w:rPr>
          <w:rFonts w:hint="eastAsia"/>
          <w:color w:val="000000"/>
          <w:sz w:val="18"/>
          <w:shd w:val="clear" w:color="auto" w:fill="FFFFFF"/>
        </w:rPr>
        <w:t>摄</w:t>
      </w:r>
    </w:p>
    <w:p w:rsidR="00B73026" w:rsidRDefault="00B73026" w:rsidP="00B73026">
      <w:pPr>
        <w:ind w:right="2160"/>
        <w:rPr>
          <w:rStyle w:val="a6"/>
          <w:color w:val="000000"/>
          <w:shd w:val="clear" w:color="auto" w:fill="FFFFFF"/>
        </w:rPr>
      </w:pPr>
    </w:p>
    <w:p w:rsidR="00B73026" w:rsidRPr="00607B85" w:rsidRDefault="00B73026" w:rsidP="00B73026">
      <w:pPr>
        <w:ind w:right="2160"/>
        <w:rPr>
          <w:rStyle w:val="a6"/>
          <w:color w:val="000000"/>
          <w:sz w:val="24"/>
          <w:shd w:val="clear" w:color="auto" w:fill="FFFFFF"/>
        </w:rPr>
      </w:pPr>
      <w:r w:rsidRPr="00607B85">
        <w:rPr>
          <w:rStyle w:val="a6"/>
          <w:rFonts w:hint="eastAsia"/>
          <w:color w:val="000000"/>
          <w:sz w:val="24"/>
          <w:shd w:val="clear" w:color="auto" w:fill="FFFFFF"/>
        </w:rPr>
        <w:lastRenderedPageBreak/>
        <w:t>新常态判断定方向</w:t>
      </w:r>
      <w:r w:rsidRPr="00607B85">
        <w:rPr>
          <w:rStyle w:val="a6"/>
          <w:rFonts w:hint="eastAsia"/>
          <w:color w:val="000000"/>
          <w:sz w:val="24"/>
          <w:shd w:val="clear" w:color="auto" w:fill="FFFFFF"/>
        </w:rPr>
        <w:t xml:space="preserve"> </w:t>
      </w:r>
      <w:r w:rsidRPr="00607B85">
        <w:rPr>
          <w:rStyle w:val="a6"/>
          <w:rFonts w:hint="eastAsia"/>
          <w:color w:val="000000"/>
          <w:sz w:val="24"/>
          <w:shd w:val="clear" w:color="auto" w:fill="FFFFFF"/>
        </w:rPr>
        <w:t>新发展理念树标杆</w:t>
      </w:r>
      <w:r w:rsidRPr="00607B85">
        <w:rPr>
          <w:rStyle w:val="a6"/>
          <w:rFonts w:hint="eastAsia"/>
          <w:color w:val="000000"/>
          <w:sz w:val="24"/>
          <w:shd w:val="clear" w:color="auto" w:fill="FFFFFF"/>
        </w:rPr>
        <w:t xml:space="preserve"> </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在新的历史条件下，以习近平同志为核心的党中央冷静观察、缜密思考，</w:t>
      </w:r>
      <w:proofErr w:type="gramStart"/>
      <w:r>
        <w:rPr>
          <w:rFonts w:hint="eastAsia"/>
          <w:color w:val="000000"/>
        </w:rPr>
        <w:t>作出</w:t>
      </w:r>
      <w:proofErr w:type="gramEnd"/>
      <w:r>
        <w:rPr>
          <w:rFonts w:hint="eastAsia"/>
          <w:color w:val="000000"/>
        </w:rPr>
        <w:t>了经济发展进入新常态的重大判断：“我国经济正在向形态更高级、分工更复杂、结构更合理的阶段演化，经济发展进入新常态。”</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经济新常态的提出，不仅是源于对经济发展阶段和趋势的准确把握，更是基于“创新、协调、绿色、开放、共享”的新发展理念，面向内在质量主动转型升级的战略选择。</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内蒙古自治区党委书记李纪恒代表认为，创新、协调、绿色、开放、共享的新发展理念，是习近平总书记治国</w:t>
      </w:r>
      <w:proofErr w:type="gramStart"/>
      <w:r>
        <w:rPr>
          <w:rFonts w:hint="eastAsia"/>
          <w:color w:val="000000"/>
        </w:rPr>
        <w:t>理政新理念</w:t>
      </w:r>
      <w:proofErr w:type="gramEnd"/>
      <w:r>
        <w:rPr>
          <w:rFonts w:hint="eastAsia"/>
          <w:color w:val="000000"/>
        </w:rPr>
        <w:t>新思想新战略的一个标志性重大理论成果，为引领经济发展新常态、决胜全面建成小康社会提供了强大思想武器和</w:t>
      </w:r>
      <w:proofErr w:type="gramStart"/>
      <w:r>
        <w:rPr>
          <w:rFonts w:hint="eastAsia"/>
          <w:color w:val="000000"/>
        </w:rPr>
        <w:t>科学行动</w:t>
      </w:r>
      <w:proofErr w:type="gramEnd"/>
      <w:r>
        <w:rPr>
          <w:rFonts w:hint="eastAsia"/>
          <w:color w:val="000000"/>
        </w:rPr>
        <w:t>指南。</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作为东北老工业基地的重要省份之一，吉林省破解存在的体制性结构性难题，加快实现新一轮全面振兴，关键在于全面落实创新、协调、绿色、开放、共享的新发展理念。”吉林省委书记巴音朝鲁代表说，在以习近平同志为核心的党中央坚强领导下，我们在学中干、在干中学，对新发展理念的认识有了新提升。</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创新是引领发展的第一动力。</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从制造大国向制造强国转变，必须创新先行。在全球化竞争中，唯有创新才是制胜的利器。”太钢集团党委书记、董事长李晓波代表说。在钢铁产能严重过剩的背景下，太钢去年实现了12.9亿元利润。“我们靠的就是创新，干别人干不了的，一定是价值最大的。”李晓波表示，这些年来，太钢新产品的市场贡献率达70%以上，20多个品种国内市场占有率第一，40多个品种成功替代进口。</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协调既是发展手段又是发展目标。</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“朋友早先看大病得跑北京，半夜里就得赶路，有时候还不一定能挂上号。最近一两年，随着京</w:t>
      </w:r>
      <w:proofErr w:type="gramStart"/>
      <w:r>
        <w:rPr>
          <w:rFonts w:hint="eastAsia"/>
          <w:color w:val="000000"/>
        </w:rPr>
        <w:t>医</w:t>
      </w:r>
      <w:proofErr w:type="gramEnd"/>
      <w:r>
        <w:rPr>
          <w:rFonts w:hint="eastAsia"/>
          <w:color w:val="000000"/>
        </w:rPr>
        <w:t>入冀，在家门口就能看病，太方便了。”河北省沧州市政协副主席何香久委员表示。京津冀协同发展战略实施三年来，三地打破瓶颈制约、加速互联互通，不仅在医疗卫生领域，教育、交通等领域的公共服务都在不断完善，逐步形成了新的发展格局。</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绿水青山就是金山银山。</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“我们理解这就是要因地制宜选择好发展产业，既能促进发展，又能保护生态，实现百姓富、生态美两者有机统一。” 全国人大代表、贵州省委书记陈敏尔表示，习近平总书记在贵州视察时提出守住发展和生态两条底线的重要指示。“经过这几年封山育林、退耕还林、植树造林，大力发展林下经济，贵州森林覆</w:t>
      </w:r>
      <w:r>
        <w:rPr>
          <w:rFonts w:hint="eastAsia"/>
          <w:color w:val="000000"/>
        </w:rPr>
        <w:lastRenderedPageBreak/>
        <w:t>盖率已经达52%。现在，贵州全域旅游如火如荼，乡村旅游红红火火，这既有利于脱贫增收致富，也有利于提高百姓生活品质。”他说。</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中国开放的大门不会关上。</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今后上海自由贸易试验区的开放度、便利性和透明性等还将进一步提高。上海自贸区将努力打造全球最佳投资目的地，负面清单还会再升级、缩短，开放程度更大；在服务贸易方面，金融、教育、文化等行业领域会逐步扩大开放。”上海社科院副院长张兆安代表表示。上海自贸区运行3年多，先行先试、探路改革，有100多项已经复制、推广到了其他地方，同时更有效推进了经济转型升级和政府职能转变。</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共享让人民群众有更多获得感。</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“当代表4年来，我总共提了12条建议，件件都得到了回应。国家扶持人口较少民族的政策非常给力，单是国家民委的扶持基金，京族三岛每年就得到100多万元。” 全国人大代表、广西东兴江平镇巫头村党支部书记阮爱兴表示，目前全村绝大多数人家住上了楼房，人均年收入1.3万余元，全村私家车就有300多台，每3户就有一辆私家车。</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正如习近平总书记所强调：创新、协调、绿色、开放、共享的发展理念，是在深刻总结国内外发展经验教训、分析国内外发展大势的基础上形成的，凝聚着对经济社会发展规律的深入思考，体现了“十三五”乃至更长时期我国的发展思路、发展方向、发展着力点。</w:t>
      </w:r>
    </w:p>
    <w:p w:rsidR="00B73026" w:rsidRDefault="00B73026" w:rsidP="00B73026">
      <w:pPr>
        <w:ind w:right="2640"/>
        <w:rPr>
          <w:rFonts w:ascii="宋体" w:eastAsia="宋体" w:hAnsi="宋体" w:cs="宋体"/>
          <w:sz w:val="24"/>
          <w:szCs w:val="24"/>
        </w:rPr>
      </w:pPr>
    </w:p>
    <w:p w:rsidR="00B73026" w:rsidRPr="00250EBB" w:rsidRDefault="00B73026" w:rsidP="00B73026">
      <w:pPr>
        <w:jc w:val="center"/>
        <w:rPr>
          <w:rFonts w:ascii="宋体" w:eastAsia="宋体" w:hAnsi="宋体" w:cs="宋体"/>
          <w:sz w:val="24"/>
          <w:szCs w:val="24"/>
        </w:rPr>
      </w:pPr>
      <w:r w:rsidRPr="00250EBB">
        <w:rPr>
          <w:noProof/>
        </w:rPr>
        <w:drawing>
          <wp:inline distT="0" distB="0" distL="0" distR="0">
            <wp:extent cx="3994952" cy="2854800"/>
            <wp:effectExtent l="19050" t="0" r="5548" b="0"/>
            <wp:docPr id="4" name="图片 4" descr="http://www.people.com.cn/mediafile/pic/20170315/20/837677172527794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ople.com.cn/mediafile/pic/20170315/20/8376771725277941712.jpg"/>
                    <pic:cNvPicPr>
                      <a:picLocks noChangeAspect="1" noChangeArrowheads="1"/>
                    </pic:cNvPicPr>
                  </pic:nvPicPr>
                  <pic:blipFill>
                    <a:blip r:embed="rId10" cstate="print"/>
                    <a:srcRect/>
                    <a:stretch>
                      <a:fillRect/>
                    </a:stretch>
                  </pic:blipFill>
                  <pic:spPr bwMode="auto">
                    <a:xfrm>
                      <a:off x="0" y="0"/>
                      <a:ext cx="3994952" cy="2854800"/>
                    </a:xfrm>
                    <a:prstGeom prst="rect">
                      <a:avLst/>
                    </a:prstGeom>
                    <a:noFill/>
                    <a:ln w="9525">
                      <a:noFill/>
                      <a:miter lim="800000"/>
                      <a:headEnd/>
                      <a:tailEnd/>
                    </a:ln>
                  </pic:spPr>
                </pic:pic>
              </a:graphicData>
            </a:graphic>
          </wp:inline>
        </w:drawing>
      </w:r>
    </w:p>
    <w:p w:rsidR="00B73026" w:rsidRDefault="00B73026" w:rsidP="00B73026">
      <w:pPr>
        <w:jc w:val="center"/>
        <w:rPr>
          <w:sz w:val="18"/>
        </w:rPr>
      </w:pPr>
      <w:r w:rsidRPr="00250EBB">
        <w:rPr>
          <w:rFonts w:hint="eastAsia"/>
          <w:sz w:val="18"/>
        </w:rPr>
        <w:t>习近平总书记在重庆调研强调“要加大供给侧结构性改革力度，重点是促进产能过剩有效化解”。</w:t>
      </w:r>
    </w:p>
    <w:p w:rsidR="00B73026" w:rsidRPr="00250EBB" w:rsidRDefault="00B73026" w:rsidP="00B73026">
      <w:pPr>
        <w:jc w:val="center"/>
        <w:rPr>
          <w:rStyle w:val="a6"/>
          <w:b w:val="0"/>
          <w:bCs w:val="0"/>
          <w:sz w:val="18"/>
        </w:rPr>
      </w:pPr>
      <w:r w:rsidRPr="00250EBB">
        <w:rPr>
          <w:rFonts w:hint="eastAsia"/>
          <w:sz w:val="18"/>
        </w:rPr>
        <w:t>新华社记者</w:t>
      </w:r>
      <w:r w:rsidRPr="00250EBB">
        <w:rPr>
          <w:rFonts w:hint="eastAsia"/>
          <w:sz w:val="18"/>
        </w:rPr>
        <w:t xml:space="preserve"> </w:t>
      </w:r>
      <w:r w:rsidRPr="00250EBB">
        <w:rPr>
          <w:rFonts w:hint="eastAsia"/>
          <w:sz w:val="18"/>
        </w:rPr>
        <w:t>兰红光</w:t>
      </w:r>
      <w:r w:rsidRPr="00250EBB">
        <w:rPr>
          <w:rFonts w:hint="eastAsia"/>
          <w:sz w:val="18"/>
        </w:rPr>
        <w:t xml:space="preserve"> </w:t>
      </w:r>
      <w:r w:rsidRPr="00250EBB">
        <w:rPr>
          <w:rFonts w:hint="eastAsia"/>
          <w:sz w:val="18"/>
        </w:rPr>
        <w:t>摄</w:t>
      </w:r>
    </w:p>
    <w:p w:rsidR="00B73026" w:rsidRPr="00607B85" w:rsidRDefault="00B73026" w:rsidP="00B73026">
      <w:pPr>
        <w:ind w:right="2044"/>
        <w:rPr>
          <w:b/>
          <w:bCs/>
          <w:color w:val="000000"/>
          <w:sz w:val="24"/>
          <w:shd w:val="clear" w:color="auto" w:fill="FFFFFF"/>
        </w:rPr>
      </w:pPr>
      <w:r w:rsidRPr="00607B85">
        <w:rPr>
          <w:rStyle w:val="a6"/>
          <w:rFonts w:hint="eastAsia"/>
          <w:color w:val="000000"/>
          <w:sz w:val="24"/>
          <w:shd w:val="clear" w:color="auto" w:fill="FFFFFF"/>
        </w:rPr>
        <w:lastRenderedPageBreak/>
        <w:t>供给</w:t>
      </w:r>
      <w:proofErr w:type="gramStart"/>
      <w:r w:rsidRPr="00607B85">
        <w:rPr>
          <w:rStyle w:val="a6"/>
          <w:rFonts w:hint="eastAsia"/>
          <w:color w:val="000000"/>
          <w:sz w:val="24"/>
          <w:shd w:val="clear" w:color="auto" w:fill="FFFFFF"/>
        </w:rPr>
        <w:t>侧改革</w:t>
      </w:r>
      <w:proofErr w:type="gramEnd"/>
      <w:r w:rsidRPr="00607B85">
        <w:rPr>
          <w:rStyle w:val="a6"/>
          <w:rFonts w:hint="eastAsia"/>
          <w:color w:val="000000"/>
          <w:sz w:val="24"/>
          <w:shd w:val="clear" w:color="auto" w:fill="FFFFFF"/>
        </w:rPr>
        <w:t>为主线</w:t>
      </w:r>
      <w:r w:rsidRPr="00607B85">
        <w:rPr>
          <w:rStyle w:val="a6"/>
          <w:rFonts w:hint="eastAsia"/>
          <w:color w:val="000000"/>
          <w:sz w:val="24"/>
          <w:shd w:val="clear" w:color="auto" w:fill="FFFFFF"/>
        </w:rPr>
        <w:t xml:space="preserve"> </w:t>
      </w:r>
      <w:r w:rsidRPr="00607B85">
        <w:rPr>
          <w:rStyle w:val="a6"/>
          <w:rFonts w:hint="eastAsia"/>
          <w:color w:val="000000"/>
          <w:sz w:val="24"/>
          <w:shd w:val="clear" w:color="auto" w:fill="FFFFFF"/>
        </w:rPr>
        <w:t>转型升级加快推进</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推进供给侧结构性改革，是适应和引领经济发展新常态的重大创新，是适应国际金融危机发生后综合国力竞争新形势的主动选择，是适应我国经济发展新常态的必然要求。</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习近平总书记指出，推进供给侧结构性改革是我国经济发展进入新常态的必然选择，是经济发展新常态下我国宏观经济管理必须确立的战略思路。必须把改善供给</w:t>
      </w:r>
      <w:proofErr w:type="gramStart"/>
      <w:r>
        <w:rPr>
          <w:rFonts w:hint="eastAsia"/>
          <w:color w:val="000000"/>
        </w:rPr>
        <w:t>侧结构</w:t>
      </w:r>
      <w:proofErr w:type="gramEnd"/>
      <w:r>
        <w:rPr>
          <w:rFonts w:hint="eastAsia"/>
          <w:color w:val="000000"/>
        </w:rPr>
        <w:t>作为主攻方向，从生产端入手，提高供给体系质量和效率，扩大有效和中高端供给，增强供给</w:t>
      </w:r>
      <w:proofErr w:type="gramStart"/>
      <w:r>
        <w:rPr>
          <w:rFonts w:hint="eastAsia"/>
          <w:color w:val="000000"/>
        </w:rPr>
        <w:t>侧结构</w:t>
      </w:r>
      <w:proofErr w:type="gramEnd"/>
      <w:r>
        <w:rPr>
          <w:rFonts w:hint="eastAsia"/>
          <w:color w:val="000000"/>
        </w:rPr>
        <w:t>对需求变化的适应性，推动我国经济朝着更高质量、更有效率、更加公平、更可持续的方向发展。</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“2016年，山西坚定贯彻新发展理念，推进供给侧结构性改革，扭转了经济下滑的局面，并推动经济走上转型发展之路。” 全国人大代表、山西省委书记骆惠宁表示。去年山西省压减煤炭产量1.4亿吨，占全国39.1%，退出煤炭产能2325万吨，居全国首位，促进了全国煤炭供求关系平衡，使煤炭价格回到合理空间，有力改善了企业经营状况。</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康恩贝集团董事长胡季强代表表示，一年来，浙江省共为企业降低成本超过1000亿元，新设民营市场主体增速超过30%，</w:t>
      </w:r>
      <w:proofErr w:type="gramStart"/>
      <w:r>
        <w:rPr>
          <w:rFonts w:hint="eastAsia"/>
          <w:color w:val="000000"/>
        </w:rPr>
        <w:t>浙商回归</w:t>
      </w:r>
      <w:proofErr w:type="gramEnd"/>
      <w:r>
        <w:rPr>
          <w:rFonts w:hint="eastAsia"/>
          <w:color w:val="000000"/>
        </w:rPr>
        <w:t>项目到位资金近3500亿，比上年增长13.9%。“更重要的是,浙商对中国经济、浙江经济发展的信心大大提升。”他说。</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政府工作报告在回顾2016年工作时指出：以钢铁、煤炭行业为重点去产能，全年退出钢铁产能超过6500万吨、煤炭产能超过2.9亿吨，超额完成年度目标任务，分流职工得到较好安置。同时，房地产去库存取得积极成效，工业企业资产负债率有所下降，出台了减税降费、降低“五险</w:t>
      </w:r>
      <w:proofErr w:type="gramStart"/>
      <w:r>
        <w:rPr>
          <w:rFonts w:hint="eastAsia"/>
          <w:color w:val="000000"/>
        </w:rPr>
        <w:t>一</w:t>
      </w:r>
      <w:proofErr w:type="gramEnd"/>
      <w:r>
        <w:rPr>
          <w:rFonts w:hint="eastAsia"/>
          <w:color w:val="000000"/>
        </w:rPr>
        <w:t>金”缴费比例、下调用电价格等举措促进企业降成本，更加大补短板力度，办了一批当前急需又利长远的大事。</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化蛹成蝶、转型升级，供给</w:t>
      </w:r>
      <w:proofErr w:type="gramStart"/>
      <w:r>
        <w:rPr>
          <w:rFonts w:hint="eastAsia"/>
          <w:color w:val="000000"/>
        </w:rPr>
        <w:t>侧改革</w:t>
      </w:r>
      <w:proofErr w:type="gramEnd"/>
      <w:r>
        <w:rPr>
          <w:rFonts w:hint="eastAsia"/>
          <w:color w:val="000000"/>
        </w:rPr>
        <w:t>初见成效，在充满希望又伴随阵痛的过程中，如何继续勇往直前、闯过关口？</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习近平总书记在参加辽宁代表团审议时强调，要推进供给侧结构性改革，推进国有企业改革发展，推进干部作风转变，深入实施东北老工业基地振兴战略，全面做好稳增长、促改革、调结构、惠民生、防风险各项工作。</w:t>
      </w:r>
    </w:p>
    <w:p w:rsidR="00B73026" w:rsidRDefault="00B73026" w:rsidP="00B73026">
      <w:pPr>
        <w:pStyle w:val="a7"/>
        <w:spacing w:before="0" w:beforeAutospacing="0" w:after="0" w:afterAutospacing="0" w:line="432" w:lineRule="exact"/>
        <w:ind w:firstLine="482"/>
      </w:pPr>
      <w:r w:rsidRPr="00250EBB">
        <w:rPr>
          <w:rFonts w:hint="eastAsia"/>
        </w:rPr>
        <w:t>“东北地区不能再只吃重化工、资源型、‘初字号’的饭，要加快孕育新的增长点、蓄积新的增长动力，只要鼓足精气神，就能振兴大东北。” 全国人大</w:t>
      </w:r>
    </w:p>
    <w:p w:rsidR="00B73026" w:rsidRPr="00250EBB" w:rsidRDefault="00B73026" w:rsidP="00B73026">
      <w:pPr>
        <w:spacing w:line="432" w:lineRule="exact"/>
        <w:ind w:firstLine="482"/>
        <w:rPr>
          <w:rFonts w:ascii="宋体" w:eastAsia="宋体" w:hAnsi="宋体" w:cs="宋体"/>
          <w:color w:val="000000"/>
          <w:kern w:val="0"/>
          <w:sz w:val="24"/>
          <w:szCs w:val="24"/>
        </w:rPr>
      </w:pPr>
      <w:r w:rsidRPr="00250EBB">
        <w:rPr>
          <w:rFonts w:ascii="宋体" w:eastAsia="宋体" w:hAnsi="宋体" w:cs="宋体" w:hint="eastAsia"/>
          <w:color w:val="000000"/>
          <w:kern w:val="0"/>
          <w:sz w:val="24"/>
          <w:szCs w:val="24"/>
        </w:rPr>
        <w:t>代表，辽宁铁岭东兴村村支书吴艳良对记者说：“总书记指出供给侧结构性</w:t>
      </w:r>
      <w:r w:rsidRPr="00250EBB">
        <w:rPr>
          <w:rFonts w:ascii="宋体" w:eastAsia="宋体" w:hAnsi="宋体" w:cs="宋体" w:hint="eastAsia"/>
          <w:color w:val="000000"/>
          <w:kern w:val="0"/>
          <w:sz w:val="24"/>
          <w:szCs w:val="24"/>
        </w:rPr>
        <w:lastRenderedPageBreak/>
        <w:t>改革是辽宁振兴必由之路，这为我们东北振兴指明了方向。”</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“今年是河北去产能最为较劲的一年。新的一年，我们要认真贯彻以习近平同志为核心的党中央决策部署，牢固树立和落实新发展理念，大力推进供给侧结构性改革。”</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全国人大代表、河北省委书记赵克志表示，河北钢铁产能过剩，既是结构调整难点，也是环境治理重点。要继续下大力压减钢铁、煤炭、水泥、玻璃、焦炭、电力过剩产能，其中今年计划压减钢产能1562万吨、铁产能1624万吨，电力产能分三批压减。</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贫困地区和贫困人口是全面建成小康社会最大的短板。“去年，我省有11万人实现了脱贫摘帽，但越往后脱贫难度越大，因为剩下的大都是条件较差、基础较弱、贫困程度较深的地区和群众。”</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全国人大代表、青海省民政厅副厅长韩永东认为，下一步，要把深度贫困地区作为区域攻坚重点，把握精准是要义，坚持好、运用好在实践中形成的有益经验,把贫困群众积极性和主动性充分调动起来，引导贫困群众树立主体意识，发扬自力更生精神，激发改变贫困面貌的干劲和决心，为脱贫攻坚注入强劲动力。</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面对改革的复杂形势和繁重任务，要牵住改革牛鼻子。”习近平总书记强调，既抓重要问题、重要任务、重要试点，又抓关键主体、关键环节、关键节点，以重点突破带动全局。而深化供给侧结构性改革，就是一个必须牵住的“牛鼻子”。</w:t>
      </w:r>
    </w:p>
    <w:p w:rsidR="00B73026" w:rsidRDefault="00B73026" w:rsidP="00B73026">
      <w:pPr>
        <w:pStyle w:val="a7"/>
        <w:spacing w:before="0" w:beforeAutospacing="0" w:after="0" w:afterAutospacing="0" w:line="432" w:lineRule="atLeast"/>
        <w:ind w:firstLine="480"/>
        <w:rPr>
          <w:color w:val="000000"/>
        </w:rPr>
      </w:pPr>
    </w:p>
    <w:p w:rsidR="00B73026" w:rsidRPr="00250EBB" w:rsidRDefault="00B73026" w:rsidP="00B73026">
      <w:pPr>
        <w:pStyle w:val="a7"/>
        <w:spacing w:before="0" w:beforeAutospacing="0" w:after="0" w:afterAutospacing="0" w:line="432" w:lineRule="atLeast"/>
        <w:jc w:val="center"/>
        <w:rPr>
          <w:color w:val="000000"/>
        </w:rPr>
      </w:pPr>
      <w:r>
        <w:rPr>
          <w:noProof/>
        </w:rPr>
        <w:drawing>
          <wp:inline distT="0" distB="0" distL="0" distR="0">
            <wp:extent cx="4219575" cy="2853968"/>
            <wp:effectExtent l="19050" t="0" r="9525" b="0"/>
            <wp:docPr id="7" name="图片 7" descr="http://www.people.com.cn/mediafile/pic/20170315/16/12124365895092973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ople.com.cn/mediafile/pic/20170315/16/12124365895092973256.jpg"/>
                    <pic:cNvPicPr>
                      <a:picLocks noChangeAspect="1" noChangeArrowheads="1"/>
                    </pic:cNvPicPr>
                  </pic:nvPicPr>
                  <pic:blipFill>
                    <a:blip r:embed="rId11" cstate="print"/>
                    <a:srcRect/>
                    <a:stretch>
                      <a:fillRect/>
                    </a:stretch>
                  </pic:blipFill>
                  <pic:spPr bwMode="auto">
                    <a:xfrm>
                      <a:off x="0" y="0"/>
                      <a:ext cx="4227670" cy="2859443"/>
                    </a:xfrm>
                    <a:prstGeom prst="rect">
                      <a:avLst/>
                    </a:prstGeom>
                    <a:noFill/>
                    <a:ln w="9525">
                      <a:noFill/>
                      <a:miter lim="800000"/>
                      <a:headEnd/>
                      <a:tailEnd/>
                    </a:ln>
                  </pic:spPr>
                </pic:pic>
              </a:graphicData>
            </a:graphic>
          </wp:inline>
        </w:drawing>
      </w:r>
    </w:p>
    <w:p w:rsidR="00B73026" w:rsidRDefault="00B73026" w:rsidP="00B73026">
      <w:pPr>
        <w:jc w:val="center"/>
        <w:rPr>
          <w:sz w:val="18"/>
        </w:rPr>
      </w:pPr>
      <w:r w:rsidRPr="00250EBB">
        <w:rPr>
          <w:rFonts w:hint="eastAsia"/>
          <w:sz w:val="18"/>
        </w:rPr>
        <w:t>3</w:t>
      </w:r>
      <w:r w:rsidRPr="00250EBB">
        <w:rPr>
          <w:rFonts w:hint="eastAsia"/>
          <w:sz w:val="18"/>
        </w:rPr>
        <w:t>月</w:t>
      </w:r>
      <w:r w:rsidRPr="00250EBB">
        <w:rPr>
          <w:rFonts w:hint="eastAsia"/>
          <w:sz w:val="18"/>
        </w:rPr>
        <w:t>10</w:t>
      </w:r>
      <w:r w:rsidRPr="00250EBB">
        <w:rPr>
          <w:rFonts w:hint="eastAsia"/>
          <w:sz w:val="18"/>
        </w:rPr>
        <w:t>日，中共中央总书记、国家主席、中央军委主席习近平参加十二届全国人大五次会议</w:t>
      </w:r>
    </w:p>
    <w:p w:rsidR="00B73026" w:rsidRPr="00250EBB" w:rsidRDefault="00B73026" w:rsidP="00B73026">
      <w:pPr>
        <w:jc w:val="center"/>
        <w:rPr>
          <w:sz w:val="18"/>
        </w:rPr>
      </w:pPr>
      <w:r w:rsidRPr="00250EBB">
        <w:rPr>
          <w:rFonts w:hint="eastAsia"/>
          <w:sz w:val="18"/>
        </w:rPr>
        <w:t>新疆代表团的审议。</w:t>
      </w:r>
      <w:r w:rsidRPr="00250EBB">
        <w:rPr>
          <w:rFonts w:hint="eastAsia"/>
          <w:sz w:val="18"/>
        </w:rPr>
        <w:t xml:space="preserve"> </w:t>
      </w:r>
      <w:r w:rsidRPr="00250EBB">
        <w:rPr>
          <w:rFonts w:hint="eastAsia"/>
          <w:sz w:val="18"/>
        </w:rPr>
        <w:t>新华社记者</w:t>
      </w:r>
      <w:r w:rsidRPr="00250EBB">
        <w:rPr>
          <w:rFonts w:hint="eastAsia"/>
          <w:sz w:val="18"/>
        </w:rPr>
        <w:t xml:space="preserve"> </w:t>
      </w:r>
      <w:r w:rsidRPr="00250EBB">
        <w:rPr>
          <w:rFonts w:hint="eastAsia"/>
          <w:sz w:val="18"/>
        </w:rPr>
        <w:t>马占成</w:t>
      </w:r>
      <w:r w:rsidRPr="00250EBB">
        <w:rPr>
          <w:rFonts w:hint="eastAsia"/>
          <w:sz w:val="18"/>
        </w:rPr>
        <w:t xml:space="preserve"> </w:t>
      </w:r>
      <w:r w:rsidRPr="00250EBB">
        <w:rPr>
          <w:rFonts w:hint="eastAsia"/>
          <w:sz w:val="18"/>
        </w:rPr>
        <w:t>摄</w:t>
      </w:r>
    </w:p>
    <w:p w:rsidR="00B73026" w:rsidRDefault="00B73026" w:rsidP="00B73026">
      <w:pPr>
        <w:ind w:right="1200" w:firstLineChars="200" w:firstLine="480"/>
        <w:jc w:val="right"/>
        <w:rPr>
          <w:rFonts w:ascii="宋体" w:eastAsia="宋体" w:hAnsi="宋体" w:cs="宋体"/>
          <w:color w:val="000000"/>
          <w:kern w:val="0"/>
          <w:sz w:val="24"/>
          <w:szCs w:val="24"/>
        </w:rPr>
      </w:pPr>
    </w:p>
    <w:p w:rsidR="00B73026" w:rsidRPr="00607B85" w:rsidRDefault="00B73026" w:rsidP="00B73026">
      <w:pPr>
        <w:ind w:right="1200"/>
        <w:rPr>
          <w:rStyle w:val="a6"/>
          <w:color w:val="000000"/>
          <w:sz w:val="24"/>
          <w:shd w:val="clear" w:color="auto" w:fill="FFFFFF"/>
        </w:rPr>
      </w:pPr>
      <w:r w:rsidRPr="00607B85">
        <w:rPr>
          <w:rStyle w:val="a6"/>
          <w:rFonts w:hint="eastAsia"/>
          <w:color w:val="000000"/>
          <w:sz w:val="24"/>
          <w:shd w:val="clear" w:color="auto" w:fill="FFFFFF"/>
        </w:rPr>
        <w:lastRenderedPageBreak/>
        <w:t>稳定大局惠及长远</w:t>
      </w:r>
      <w:r w:rsidRPr="00607B85">
        <w:rPr>
          <w:rStyle w:val="a6"/>
          <w:rFonts w:hint="eastAsia"/>
          <w:color w:val="000000"/>
          <w:sz w:val="24"/>
          <w:shd w:val="clear" w:color="auto" w:fill="FFFFFF"/>
        </w:rPr>
        <w:t xml:space="preserve"> </w:t>
      </w:r>
      <w:r w:rsidRPr="00607B85">
        <w:rPr>
          <w:rStyle w:val="a6"/>
          <w:rFonts w:hint="eastAsia"/>
          <w:color w:val="000000"/>
          <w:sz w:val="24"/>
          <w:shd w:val="clear" w:color="auto" w:fill="FFFFFF"/>
        </w:rPr>
        <w:t>奋发有为务实进取</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“稳中求进工作总基调是治国理政的重要原则，也是做好经济工作的方法论。”十八大以来，以习近平同志为核心的党中央始终坚持稳中求进工作总基调，指引中国发展巨轮劈波斩浪，稳健前行。</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“稳是主基调，稳是大局，在稳的前提下要在关键领域有所进取，在把握好度的前提下奋发有为。” 习近平总书记指出，稳中求进的根本点在于稳定大局、不断进取。要保持战略定力，坚持问题导向、底线思维，发扬钉钉子精神，一步一个脚印向前迈进。</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如何稳，怎么进？稳的重点要放在稳住经济运行上，进的重点是深化改革开放和调整结构。稳和进有机统一、相互促进。</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今年政府工作报告中的一组组详实准确的数据勾勒出2016年中国经济运行缓中趋稳、稳中向好：国内生产总值达到74.4</w:t>
      </w:r>
      <w:proofErr w:type="gramStart"/>
      <w:r>
        <w:rPr>
          <w:rFonts w:hint="eastAsia"/>
          <w:color w:val="000000"/>
        </w:rPr>
        <w:t>万亿</w:t>
      </w:r>
      <w:proofErr w:type="gramEnd"/>
      <w:r>
        <w:rPr>
          <w:rFonts w:hint="eastAsia"/>
          <w:color w:val="000000"/>
        </w:rPr>
        <w:t>元，增长6.7%；居民消费价格上涨2%；工业企业利润由上年下降2.3%转为增长8.5%；年末城镇登记失业率4.02%，为多年来最低……</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改革开放深入推进，经济结构加快调整，我国经济发展在稳的前提下不断进取：供给侧结构性改革初见成效；对外开放推出新举措，“一带一路”建设进展快速；服务业增加值占国内生产总值比重上升到51.6%；高技术产业、装备制造业较快增长……</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习近平总书记强调，经济社会平稳才能为深化改革开放和经济结构调整创造稳定的宏观环境。</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坚持稳中求进工作总基调，是以习近平同志为核心的党中央的要求，是做好经济工作的准则。”全国人大代表,河南大学党委书记关爱和表示，当前推进中国各方面改革发展，稳是第一位的，同时要在稳的前提下在关键领域积极进取，在把握好度的前提下奋发有为，战略上把握好节奏和力度，战术上抓住关键点，确保经济平稳健康发展，努力提高经济运行质量和效益。</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保持一定的增长速度，既是保民生、稳就业的需要，也是与全面建成小康社会目标相衔接，实现到2020年GDP比2010年翻一番的要求。”政府工作报告将今年GDP预期增长目标设定为6.5%左右，全国人大代表、中国社会科学院副院长</w:t>
      </w:r>
      <w:proofErr w:type="gramStart"/>
      <w:r>
        <w:rPr>
          <w:rFonts w:hint="eastAsia"/>
          <w:color w:val="000000"/>
        </w:rPr>
        <w:t>蔡</w:t>
      </w:r>
      <w:proofErr w:type="gramEnd"/>
      <w:r>
        <w:rPr>
          <w:rFonts w:hint="eastAsia"/>
          <w:color w:val="000000"/>
        </w:rPr>
        <w:t>昉认为，这一目标既符合新常态的大逻辑，也符合稳中求进的总基调，这个速度既是可行的，也是可期的。</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“贯彻稳中求进工作总基调，保持战略定力，这对中国经济在筑底前行过程中，保持稳定、坚定信心是非常必要的。” 全国人大代表、浪潮集团董事长孙</w:t>
      </w:r>
      <w:r w:rsidRPr="00C911A8">
        <w:rPr>
          <w:rFonts w:hint="eastAsia"/>
          <w:color w:val="000000"/>
        </w:rPr>
        <w:lastRenderedPageBreak/>
        <w:t>丕</w:t>
      </w:r>
      <w:r>
        <w:rPr>
          <w:rFonts w:hint="eastAsia"/>
          <w:color w:val="000000"/>
        </w:rPr>
        <w:t>恕表示，着力稳增长、保就业、防风险，守住金融安全、民生保障、环境保护等方面的底线都体现了稳中求进的要求，体现出以习近平同志为核心的党中央深谋远虑、以人为本。</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关于经济增长的“稳”和“进”，一个共识已经深入人心：经济增长速度不再成为衡量发展质量的唯一指标，只有速度而没有更高质量、效益的经济增长不值得追求。</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“我们应当认识到，经济转型不会一蹴而就，政府和企业都要沉得住气，必须从心底里认识到，经济增长的质量和效益才是第一位的。” 全国人大代表、嘉兴经济技术开发区管委会主任陈利众说，在经济面临下行压力时，首先是要求稳而不是求快，经济要调结构，也须先转型才能升级。而无论是在下行中稳定经济，还是在转型中深化创新驱动，都需要时间与空间，需要不断适应新变化。</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以供给侧结构性改革为主线深化改革，就是在贯彻‘稳中求进’。企业做好结构性改革就是要转型，围绕消费者需求变化转型；围绕大力发展‘互联网+’转型；围绕新旧动能转化，结构优化升级转型；围绕提升质量管理，打造享誉世界的中国品牌转型。” 全国人大代表、青岛啤酒董事长孙明波对稳中求进深有感触。</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实现稳中求进，关键靠干部的担当作为。全国两会代表委员们一致认为要坚持把稳中求进工作总基调贯彻到各个方面，切实做到稳定大局、不断进取、奋发有为。</w:t>
      </w:r>
    </w:p>
    <w:p w:rsidR="00B73026" w:rsidRDefault="00B73026" w:rsidP="00B73026">
      <w:pPr>
        <w:pStyle w:val="a7"/>
        <w:spacing w:before="0" w:beforeAutospacing="0" w:after="0" w:afterAutospacing="0" w:line="432" w:lineRule="atLeast"/>
        <w:rPr>
          <w:color w:val="000000"/>
        </w:rPr>
      </w:pPr>
    </w:p>
    <w:p w:rsidR="00B73026" w:rsidRDefault="00B73026" w:rsidP="00B73026">
      <w:pPr>
        <w:jc w:val="center"/>
        <w:rPr>
          <w:rFonts w:ascii="宋体" w:eastAsia="宋体" w:hAnsi="宋体" w:cs="宋体"/>
          <w:sz w:val="24"/>
          <w:szCs w:val="24"/>
        </w:rPr>
      </w:pPr>
      <w:r w:rsidRPr="003C5934">
        <w:rPr>
          <w:noProof/>
        </w:rPr>
        <w:drawing>
          <wp:inline distT="0" distB="0" distL="0" distR="0">
            <wp:extent cx="4124455" cy="2854800"/>
            <wp:effectExtent l="19050" t="0" r="9395" b="0"/>
            <wp:docPr id="10" name="图片 10" descr="http://www.people.com.cn/mediafile/pic/20170315/98/1047760554277849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ople.com.cn/mediafile/pic/20170315/98/10477605542778492030.jpg"/>
                    <pic:cNvPicPr>
                      <a:picLocks noChangeAspect="1" noChangeArrowheads="1"/>
                    </pic:cNvPicPr>
                  </pic:nvPicPr>
                  <pic:blipFill>
                    <a:blip r:embed="rId12" cstate="print"/>
                    <a:srcRect/>
                    <a:stretch>
                      <a:fillRect/>
                    </a:stretch>
                  </pic:blipFill>
                  <pic:spPr bwMode="auto">
                    <a:xfrm>
                      <a:off x="0" y="0"/>
                      <a:ext cx="4124455" cy="2854800"/>
                    </a:xfrm>
                    <a:prstGeom prst="rect">
                      <a:avLst/>
                    </a:prstGeom>
                    <a:noFill/>
                    <a:ln w="9525">
                      <a:noFill/>
                      <a:miter lim="800000"/>
                      <a:headEnd/>
                      <a:tailEnd/>
                    </a:ln>
                  </pic:spPr>
                </pic:pic>
              </a:graphicData>
            </a:graphic>
          </wp:inline>
        </w:drawing>
      </w:r>
    </w:p>
    <w:p w:rsidR="00B73026" w:rsidRDefault="00B73026" w:rsidP="00B73026">
      <w:pPr>
        <w:jc w:val="center"/>
        <w:rPr>
          <w:color w:val="000000"/>
          <w:sz w:val="18"/>
          <w:shd w:val="clear" w:color="auto" w:fill="FFFFFF"/>
        </w:rPr>
      </w:pPr>
      <w:r w:rsidRPr="003C5934">
        <w:rPr>
          <w:rFonts w:hint="eastAsia"/>
          <w:color w:val="000000"/>
          <w:sz w:val="18"/>
          <w:shd w:val="clear" w:color="auto" w:fill="FFFFFF"/>
        </w:rPr>
        <w:t>习近平在湘西土家族苗族自治州花垣县</w:t>
      </w:r>
      <w:proofErr w:type="gramStart"/>
      <w:r w:rsidRPr="003C5934">
        <w:rPr>
          <w:rFonts w:hint="eastAsia"/>
          <w:color w:val="000000"/>
          <w:sz w:val="18"/>
          <w:shd w:val="clear" w:color="auto" w:fill="FFFFFF"/>
        </w:rPr>
        <w:t>排碧乡</w:t>
      </w:r>
      <w:proofErr w:type="gramEnd"/>
      <w:r w:rsidRPr="003C5934">
        <w:rPr>
          <w:rFonts w:hint="eastAsia"/>
          <w:color w:val="000000"/>
          <w:sz w:val="18"/>
          <w:shd w:val="clear" w:color="auto" w:fill="FFFFFF"/>
        </w:rPr>
        <w:t>十八洞村同村干部和村民座谈。</w:t>
      </w:r>
    </w:p>
    <w:p w:rsidR="00B73026" w:rsidRPr="00607B85" w:rsidRDefault="00B73026" w:rsidP="00B73026">
      <w:pPr>
        <w:jc w:val="center"/>
        <w:rPr>
          <w:rFonts w:ascii="宋体" w:eastAsia="宋体" w:hAnsi="宋体" w:cs="宋体"/>
          <w:szCs w:val="24"/>
        </w:rPr>
      </w:pPr>
      <w:r w:rsidRPr="003C5934">
        <w:rPr>
          <w:rFonts w:hint="eastAsia"/>
          <w:color w:val="000000"/>
          <w:sz w:val="18"/>
          <w:shd w:val="clear" w:color="auto" w:fill="FFFFFF"/>
        </w:rPr>
        <w:t xml:space="preserve"> </w:t>
      </w:r>
      <w:r w:rsidRPr="003C5934">
        <w:rPr>
          <w:rFonts w:hint="eastAsia"/>
          <w:color w:val="000000"/>
          <w:sz w:val="18"/>
          <w:shd w:val="clear" w:color="auto" w:fill="FFFFFF"/>
        </w:rPr>
        <w:t>新华社记者</w:t>
      </w:r>
      <w:r w:rsidRPr="003C5934">
        <w:rPr>
          <w:rFonts w:hint="eastAsia"/>
          <w:color w:val="000000"/>
          <w:sz w:val="18"/>
          <w:shd w:val="clear" w:color="auto" w:fill="FFFFFF"/>
        </w:rPr>
        <w:t xml:space="preserve"> </w:t>
      </w:r>
      <w:r w:rsidRPr="003C5934">
        <w:rPr>
          <w:rFonts w:hint="eastAsia"/>
          <w:color w:val="000000"/>
          <w:sz w:val="18"/>
          <w:shd w:val="clear" w:color="auto" w:fill="FFFFFF"/>
        </w:rPr>
        <w:t>王晔</w:t>
      </w:r>
      <w:r w:rsidRPr="003C5934">
        <w:rPr>
          <w:rFonts w:hint="eastAsia"/>
          <w:color w:val="000000"/>
          <w:sz w:val="18"/>
          <w:shd w:val="clear" w:color="auto" w:fill="FFFFFF"/>
        </w:rPr>
        <w:t xml:space="preserve"> </w:t>
      </w:r>
      <w:r w:rsidRPr="003C5934">
        <w:rPr>
          <w:rFonts w:hint="eastAsia"/>
          <w:color w:val="000000"/>
          <w:sz w:val="18"/>
          <w:shd w:val="clear" w:color="auto" w:fill="FFFFFF"/>
        </w:rPr>
        <w:t>摄</w:t>
      </w:r>
    </w:p>
    <w:p w:rsidR="00B73026" w:rsidRPr="00607B85" w:rsidRDefault="00B73026" w:rsidP="00B73026">
      <w:pPr>
        <w:ind w:right="2160"/>
        <w:rPr>
          <w:rStyle w:val="a6"/>
          <w:color w:val="000000"/>
          <w:sz w:val="24"/>
          <w:shd w:val="clear" w:color="auto" w:fill="FFFFFF"/>
        </w:rPr>
      </w:pPr>
      <w:r w:rsidRPr="00607B85">
        <w:rPr>
          <w:rStyle w:val="a6"/>
          <w:rFonts w:hint="eastAsia"/>
          <w:color w:val="000000"/>
          <w:sz w:val="24"/>
          <w:shd w:val="clear" w:color="auto" w:fill="FFFFFF"/>
        </w:rPr>
        <w:lastRenderedPageBreak/>
        <w:t>发展以人民为中心</w:t>
      </w:r>
      <w:r w:rsidRPr="00607B85">
        <w:rPr>
          <w:rStyle w:val="a6"/>
          <w:rFonts w:hint="eastAsia"/>
          <w:color w:val="000000"/>
          <w:sz w:val="24"/>
          <w:shd w:val="clear" w:color="auto" w:fill="FFFFFF"/>
        </w:rPr>
        <w:t xml:space="preserve"> </w:t>
      </w:r>
      <w:r w:rsidRPr="00607B85">
        <w:rPr>
          <w:rStyle w:val="a6"/>
          <w:rFonts w:hint="eastAsia"/>
          <w:color w:val="000000"/>
          <w:sz w:val="24"/>
          <w:shd w:val="clear" w:color="auto" w:fill="FFFFFF"/>
        </w:rPr>
        <w:t>促民生增百姓福祉</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“人民对美好生活的向往，就是我们的奋斗目标。” 党的十八大以来，以习近平同志为核心的党中央坚持以人民为中心，把发展硬道理更多体现在增进人民福祉上，人民群众的获得感、幸福感不断增强。</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习近平总书记在中央财经领导小组第十四次会议上强调，落实以人民为中心的发展思想，想群众之所想、急群众之所急、解群众之所困，在学有所教、劳有所得、病有所</w:t>
      </w:r>
      <w:proofErr w:type="gramStart"/>
      <w:r>
        <w:rPr>
          <w:rFonts w:hint="eastAsia"/>
          <w:color w:val="000000"/>
        </w:rPr>
        <w:t>医</w:t>
      </w:r>
      <w:proofErr w:type="gramEnd"/>
      <w:r>
        <w:rPr>
          <w:rFonts w:hint="eastAsia"/>
          <w:color w:val="000000"/>
        </w:rPr>
        <w:t>、老有所养、住有所居上持续取得新进展。习近平强调，推进北方地区冬季清洁取暖等6个问题，都是大事，关系广大人民群众生活，是重大的民生工程、民心工程。</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“今年实现进城落户1300万人以上”、“统一城乡义务教育学生‘两免一补’政策”、“城乡居民</w:t>
      </w:r>
      <w:proofErr w:type="gramStart"/>
      <w:r>
        <w:rPr>
          <w:rFonts w:hint="eastAsia"/>
          <w:color w:val="000000"/>
        </w:rPr>
        <w:t>医</w:t>
      </w:r>
      <w:proofErr w:type="gramEnd"/>
      <w:r>
        <w:rPr>
          <w:rFonts w:hint="eastAsia"/>
          <w:color w:val="000000"/>
        </w:rPr>
        <w:t>保财政补助由每人每年420元提高到450元”、“年内全部取消手机国内长途和漫游费”……在“沉甸甸”的政府工作报告中，装着一个个厚厚的“民生礼包”。</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学有所教，要让每个人都有人生出彩的机会。</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促进义务教育均衡发展，可以说是最大的民生。”中国教育学会副会长张志勇代表认为，推进义务教育均衡发展，要着力破解“乡村弱”和“城镇挤”这两个难题。而针对教育扶贫工作将如何精准发力，教育部部长陈宝生在记者会上给出了坚定的答案：“一是从单纯扶贫转向综合扶智。通过扶持贫困地区发展教育，从而割断贫困代际传递。二是由‘大水漫灌’改为‘精准滴灌’。”他表示，要加大投入力度，从基础建设到学生资助都要向贫困地区、贫困家庭倾斜。同时，要根据贫困地区小学、初中、高中、大学的人口及需求，进行分类帮扶，精准扶贫。</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劳有所得，要使收入分配更合理、更有序。</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收入分配是广大人民群众普遍关注的热点问题，也是政府一直高度重视并着力解决的突出问题。今年的政府工作报告指出，要保证居民收入和经济增长基本同步。针对老百姓关注的个税改革问题，财政部部长肖捷在记者会上表示，目前个税改革方案正在研究设计和论证中，基本考虑是将工资薪金、劳务报酬、稿酬等收入项目实行按年汇总纳税，而在研究改革方案的同时，个税</w:t>
      </w:r>
      <w:proofErr w:type="gramStart"/>
      <w:r>
        <w:rPr>
          <w:rFonts w:hint="eastAsia"/>
          <w:color w:val="000000"/>
        </w:rPr>
        <w:t>免征额该提高</w:t>
      </w:r>
      <w:proofErr w:type="gramEnd"/>
      <w:r>
        <w:rPr>
          <w:rFonts w:hint="eastAsia"/>
          <w:color w:val="000000"/>
        </w:rPr>
        <w:t>就提高。</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病有所</w:t>
      </w:r>
      <w:proofErr w:type="gramStart"/>
      <w:r>
        <w:rPr>
          <w:rFonts w:hint="eastAsia"/>
          <w:color w:val="000000"/>
        </w:rPr>
        <w:t>医</w:t>
      </w:r>
      <w:proofErr w:type="gramEnd"/>
      <w:r>
        <w:rPr>
          <w:rFonts w:hint="eastAsia"/>
          <w:color w:val="000000"/>
        </w:rPr>
        <w:t>，要使人民享有更高水平的医疗卫生服务。</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国家卫生计生委主任李斌在记者会上表示，新世纪以来第一次全国卫生与健康大会召开等标志性事件充分体现出在以习近平同志为核心的党中央坚强领导</w:t>
      </w:r>
      <w:r>
        <w:rPr>
          <w:rFonts w:hint="eastAsia"/>
          <w:color w:val="000000"/>
        </w:rPr>
        <w:lastRenderedPageBreak/>
        <w:t>下，我国卫生与健康事业改革发展又取得了重要性的进展。“现在政策好了，村民看病方便多了。”全国人大代表、宁夏乡村医生马玉花欣喜地表示，有了新农合，村民看病能报销，村里卫生室也配了新设备，2000多村民建起了电子健康档案。在农村，小病诊治、计划免疫、妇女保健、计划生育等52项基本公共卫生服务，实现了基本覆盖。</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老有所养，要让全社会一起努力把老年人照顾好。</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民政部部长黄树贤在“部长通道”上接受采访时表示，针对社会普遍关心的养老问题，民政部将加强宣传教育，大力支持居家养老，加快发展社区养老服务，加快养老院的建设，放开养老市场，全面提高养老院质量。“这个问题党中央、国务院也高度重视，总书记去年5月份政治局集体学习作了专题研究，12月份又在中央财经领导小组会议上专门研究了提高养老院的质量问题。所以我们会全面贯彻党中央、国务院关于养老工作的部署和要求。”黄树贤说。</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住有所居，要准确把握居住属性，形成长远制度安排。</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中央经济工作会议不仅确定了房子的定位，同时提出了建立基础性制度和长效机制的目标、标准、途径。这就为我们制定基础性制度和长效机制指明了方向。”住房和城乡建设部部长陈政高表示。全国人大代表、中国社会科学院研究员郑玉歆也表示，目前，我国已初步建立起了包括</w:t>
      </w:r>
      <w:proofErr w:type="gramStart"/>
      <w:r>
        <w:rPr>
          <w:rFonts w:hint="eastAsia"/>
          <w:color w:val="000000"/>
        </w:rPr>
        <w:t>廉</w:t>
      </w:r>
      <w:proofErr w:type="gramEnd"/>
      <w:r>
        <w:rPr>
          <w:rFonts w:hint="eastAsia"/>
          <w:color w:val="000000"/>
        </w:rPr>
        <w:t>租房、公租房和住房公积金制度等在内的住房保障体系。中央强调要促进房地产市场平稳健康发展，坚持“房子是用来住的、不是用来炒的”的定位，进一步明确强化住房的保障功能，为完善我国住房保障制度指明了方向。</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潮平风正好扬帆,凝心聚力再出发。</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全国两会上，四个意识成为代表委员们热烈讨论的高频词。代表委员们表示，政府工作报告体现了以习近平同志为核心的党中央的要求，体现了执政的中国共产党治国理政的方略。</w:t>
      </w:r>
    </w:p>
    <w:p w:rsidR="00B73026" w:rsidRDefault="00B73026" w:rsidP="00B73026">
      <w:pPr>
        <w:pStyle w:val="a7"/>
        <w:spacing w:before="0" w:beforeAutospacing="0" w:after="0" w:afterAutospacing="0" w:line="432" w:lineRule="atLeast"/>
        <w:ind w:firstLine="480"/>
        <w:rPr>
          <w:color w:val="000000"/>
        </w:rPr>
      </w:pPr>
      <w:r>
        <w:rPr>
          <w:rFonts w:hint="eastAsia"/>
          <w:color w:val="000000"/>
        </w:rPr>
        <w:t>以习近平同志为核心的党中央</w:t>
      </w:r>
      <w:proofErr w:type="gramStart"/>
      <w:r>
        <w:rPr>
          <w:rFonts w:hint="eastAsia"/>
          <w:color w:val="000000"/>
        </w:rPr>
        <w:t>践行</w:t>
      </w:r>
      <w:proofErr w:type="gramEnd"/>
      <w:r>
        <w:rPr>
          <w:rFonts w:hint="eastAsia"/>
          <w:color w:val="000000"/>
        </w:rPr>
        <w:t>人民为中心的发展思想，坚持稳中求进工作总基调，贯彻落实新发展理念，推进供给侧结构性改革，统筹推进“五位一体”总体布局和协调推进“四个全面”战略布局，中国航船必将乘风破浪、昂扬奋进！</w:t>
      </w:r>
    </w:p>
    <w:p w:rsidR="00B73026" w:rsidRPr="003C5934" w:rsidRDefault="00B73026" w:rsidP="00B73026">
      <w:pPr>
        <w:ind w:right="2160"/>
        <w:rPr>
          <w:rFonts w:ascii="宋体" w:eastAsia="宋体" w:hAnsi="宋体" w:cs="宋体"/>
          <w:sz w:val="24"/>
          <w:szCs w:val="24"/>
        </w:rPr>
      </w:pPr>
    </w:p>
    <w:p w:rsidR="00B73026" w:rsidRPr="00E437A2" w:rsidRDefault="00B73026" w:rsidP="00B73026">
      <w:pPr>
        <w:ind w:firstLineChars="200" w:firstLine="480"/>
        <w:jc w:val="right"/>
        <w:rPr>
          <w:rFonts w:ascii="宋体" w:eastAsia="宋体" w:hAnsi="宋体" w:cs="宋体"/>
          <w:sz w:val="24"/>
          <w:szCs w:val="24"/>
        </w:rPr>
      </w:pPr>
      <w:r>
        <w:rPr>
          <w:rFonts w:ascii="宋体" w:eastAsia="宋体" w:hAnsi="宋体" w:cs="宋体" w:hint="eastAsia"/>
          <w:sz w:val="24"/>
          <w:szCs w:val="24"/>
        </w:rPr>
        <w:t xml:space="preserve"> （来源：人民网）</w:t>
      </w:r>
    </w:p>
    <w:p w:rsidR="00EB3A1C" w:rsidRDefault="00EB3A1C" w:rsidP="00B73026">
      <w:pPr>
        <w:spacing w:line="480" w:lineRule="exact"/>
        <w:ind w:right="960"/>
        <w:rPr>
          <w:rFonts w:ascii="宋体" w:eastAsia="宋体" w:hAnsi="宋体" w:cs="宋体"/>
          <w:sz w:val="24"/>
          <w:szCs w:val="24"/>
        </w:rPr>
      </w:pPr>
    </w:p>
    <w:sectPr w:rsidR="00EB3A1C" w:rsidSect="007A7B74">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729" w:rsidRDefault="00E81729" w:rsidP="00EB3A1C">
      <w:r>
        <w:separator/>
      </w:r>
    </w:p>
  </w:endnote>
  <w:endnote w:type="continuationSeparator" w:id="0">
    <w:p w:rsidR="00E81729" w:rsidRDefault="00E81729" w:rsidP="00EB3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swiss"/>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74" w:rsidRDefault="00E81729">
    <w:pPr>
      <w:pStyle w:val="a3"/>
    </w:pPr>
    <w:r>
      <w:pict>
        <v:shapetype id="_x0000_t202" coordsize="21600,21600" o:spt="202" path="m,l,21600r21600,l21600,xe">
          <v:stroke joinstyle="miter"/>
          <v:path gradientshapeok="t" o:connecttype="rect"/>
        </v:shapetype>
        <v:shape id="文本框 1"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sV49UtgEAAFUDAAAOAAAAAAAAAAEAIAAAACIBAABkcnMvZTJvRG9jLnhtbFBLBQYAAAAABgAG&#10;AFkBAABKBQAAAAA=&#10;" filled="f" stroked="f" strokeweight="1.25pt">
          <v:textbox style="mso-fit-shape-to-text:t" inset="0,0,0,0">
            <w:txbxContent>
              <w:p w:rsidR="007A7B74" w:rsidRDefault="00E81729">
                <w:pPr>
                  <w:snapToGrid w:val="0"/>
                  <w:rPr>
                    <w:sz w:val="18"/>
                  </w:rPr>
                </w:pPr>
                <w:r>
                  <w:rPr>
                    <w:rFonts w:hint="eastAsia"/>
                    <w:sz w:val="18"/>
                  </w:rPr>
                  <w:fldChar w:fldCharType="begin"/>
                </w:r>
                <w:r w:rsidR="005A776B">
                  <w:rPr>
                    <w:rFonts w:hint="eastAsia"/>
                    <w:sz w:val="18"/>
                  </w:rPr>
                  <w:instrText xml:space="preserve"> PAGE  \* MERGEFORMAT </w:instrText>
                </w:r>
                <w:r>
                  <w:rPr>
                    <w:rFonts w:hint="eastAsia"/>
                    <w:sz w:val="18"/>
                  </w:rPr>
                  <w:fldChar w:fldCharType="separate"/>
                </w:r>
                <w:r w:rsidR="00B73026">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729" w:rsidRDefault="00E81729" w:rsidP="00EB3A1C">
      <w:r>
        <w:separator/>
      </w:r>
    </w:p>
  </w:footnote>
  <w:footnote w:type="continuationSeparator" w:id="0">
    <w:p w:rsidR="00E81729" w:rsidRDefault="00E81729" w:rsidP="00EB3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1C" w:rsidRDefault="00DB5968">
    <w:pPr>
      <w:pStyle w:val="a4"/>
    </w:pPr>
    <w:r>
      <w:rPr>
        <w:rFonts w:hint="eastAsia"/>
        <w:u w:val="single"/>
      </w:rPr>
      <w:t>中国地质大学（武汉）研究生院教职工党支部学习材料</w:t>
    </w:r>
    <w:r>
      <w:rPr>
        <w:rFonts w:hint="eastAsia"/>
      </w:rPr>
      <w:t xml:space="preserve">                                </w:t>
    </w:r>
    <w:r>
      <w:rPr>
        <w:rFonts w:hint="eastAsia"/>
        <w:u w:val="single"/>
      </w:rPr>
      <w:t>2017</w:t>
    </w:r>
    <w:r>
      <w:rPr>
        <w:rFonts w:hint="eastAsia"/>
        <w:u w:val="single"/>
      </w:rPr>
      <w:t>年第</w:t>
    </w:r>
    <w:r>
      <w:rPr>
        <w:rFonts w:hint="eastAsia"/>
        <w:u w:val="single"/>
      </w:rPr>
      <w:t>3</w:t>
    </w:r>
    <w:r>
      <w:rPr>
        <w:rFonts w:hint="eastAsia"/>
        <w:u w:val="single"/>
      </w:rPr>
      <w:t>期</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F8D14CB"/>
    <w:rsid w:val="00092026"/>
    <w:rsid w:val="00316240"/>
    <w:rsid w:val="004D3F17"/>
    <w:rsid w:val="0055174D"/>
    <w:rsid w:val="005A776B"/>
    <w:rsid w:val="00634916"/>
    <w:rsid w:val="007A7B74"/>
    <w:rsid w:val="00B73026"/>
    <w:rsid w:val="00BD2A82"/>
    <w:rsid w:val="00CB69A6"/>
    <w:rsid w:val="00DB5968"/>
    <w:rsid w:val="00E437A2"/>
    <w:rsid w:val="00E81729"/>
    <w:rsid w:val="00EB3A1C"/>
    <w:rsid w:val="08A116EA"/>
    <w:rsid w:val="1F331A86"/>
    <w:rsid w:val="2258441D"/>
    <w:rsid w:val="2BC80391"/>
    <w:rsid w:val="34925981"/>
    <w:rsid w:val="3BCD0E8E"/>
    <w:rsid w:val="4CB37505"/>
    <w:rsid w:val="4E0C2512"/>
    <w:rsid w:val="531533C8"/>
    <w:rsid w:val="53D1257B"/>
    <w:rsid w:val="5D0607CD"/>
    <w:rsid w:val="6F8D14CB"/>
    <w:rsid w:val="6F9A63EE"/>
    <w:rsid w:val="7E946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A1C"/>
    <w:pPr>
      <w:widowControl w:val="0"/>
      <w:jc w:val="both"/>
    </w:pPr>
    <w:rPr>
      <w:kern w:val="2"/>
      <w:sz w:val="21"/>
      <w:szCs w:val="22"/>
    </w:rPr>
  </w:style>
  <w:style w:type="paragraph" w:styleId="1">
    <w:name w:val="heading 1"/>
    <w:basedOn w:val="a"/>
    <w:next w:val="a"/>
    <w:link w:val="1Char"/>
    <w:qFormat/>
    <w:rsid w:val="00EB3A1C"/>
    <w:pPr>
      <w:spacing w:before="100" w:beforeAutospacing="1" w:after="100" w:afterAutospacing="1"/>
      <w:jc w:val="center"/>
      <w:outlineLvl w:val="0"/>
    </w:pPr>
    <w:rPr>
      <w:rFonts w:ascii="宋体" w:eastAsia="宋体" w:hAnsi="宋体" w:cs="宋体" w:hint="eastAsia"/>
      <w:b/>
      <w:color w:val="44546A" w:themeColor="text2"/>
      <w:kern w:val="44"/>
      <w:sz w:val="28"/>
      <w:szCs w:val="48"/>
    </w:rPr>
  </w:style>
  <w:style w:type="paragraph" w:styleId="2">
    <w:name w:val="heading 2"/>
    <w:basedOn w:val="a"/>
    <w:next w:val="a"/>
    <w:link w:val="2Char"/>
    <w:unhideWhenUsed/>
    <w:qFormat/>
    <w:rsid w:val="00EB3A1C"/>
    <w:pPr>
      <w:spacing w:before="100" w:beforeAutospacing="1" w:after="100" w:afterAutospacing="1"/>
      <w:ind w:firstLineChars="200" w:firstLine="600"/>
      <w:jc w:val="left"/>
      <w:outlineLvl w:val="1"/>
    </w:pPr>
    <w:rPr>
      <w:rFonts w:ascii="宋体" w:eastAsia="黑体" w:hAnsi="宋体" w:cs="宋体" w:hint="eastAsia"/>
      <w:b/>
      <w:color w:val="ACB9CA" w:themeColor="text2" w:themeTint="66"/>
      <w:kern w:val="0"/>
      <w:sz w:val="24"/>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B3A1C"/>
    <w:pPr>
      <w:tabs>
        <w:tab w:val="center" w:pos="4153"/>
        <w:tab w:val="right" w:pos="8306"/>
      </w:tabs>
      <w:snapToGrid w:val="0"/>
      <w:jc w:val="left"/>
    </w:pPr>
    <w:rPr>
      <w:sz w:val="18"/>
    </w:rPr>
  </w:style>
  <w:style w:type="paragraph" w:styleId="a4">
    <w:name w:val="header"/>
    <w:basedOn w:val="a"/>
    <w:rsid w:val="00EB3A1C"/>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0">
    <w:name w:val="toc 1"/>
    <w:basedOn w:val="a"/>
    <w:next w:val="a"/>
    <w:uiPriority w:val="39"/>
    <w:rsid w:val="00EB3A1C"/>
    <w:pPr>
      <w:spacing w:before="120" w:after="120"/>
      <w:jc w:val="left"/>
    </w:pPr>
    <w:rPr>
      <w:rFonts w:ascii="Calibri" w:hAnsi="Calibri"/>
      <w:b/>
      <w:bCs/>
      <w:caps/>
      <w:sz w:val="20"/>
    </w:rPr>
  </w:style>
  <w:style w:type="character" w:styleId="a5">
    <w:name w:val="Hyperlink"/>
    <w:basedOn w:val="a0"/>
    <w:uiPriority w:val="99"/>
    <w:unhideWhenUsed/>
    <w:rsid w:val="00EB3A1C"/>
    <w:rPr>
      <w:color w:val="0563C1" w:themeColor="hyperlink"/>
      <w:u w:val="single"/>
    </w:rPr>
  </w:style>
  <w:style w:type="character" w:customStyle="1" w:styleId="1Char">
    <w:name w:val="标题 1 Char"/>
    <w:link w:val="1"/>
    <w:uiPriority w:val="9"/>
    <w:qFormat/>
    <w:rsid w:val="00EB3A1C"/>
    <w:rPr>
      <w:rFonts w:ascii="宋体" w:eastAsia="宋体" w:hAnsi="宋体" w:cs="宋体" w:hint="eastAsia"/>
      <w:b/>
      <w:color w:val="44546A" w:themeColor="text2"/>
      <w:kern w:val="44"/>
      <w:sz w:val="28"/>
      <w:szCs w:val="48"/>
      <w:lang w:bidi="ar-SA"/>
    </w:rPr>
  </w:style>
  <w:style w:type="character" w:customStyle="1" w:styleId="2Char">
    <w:name w:val="标题 2 Char"/>
    <w:link w:val="2"/>
    <w:uiPriority w:val="9"/>
    <w:qFormat/>
    <w:rsid w:val="00EB3A1C"/>
    <w:rPr>
      <w:rFonts w:ascii="宋体" w:eastAsia="黑体" w:hAnsi="宋体" w:cs="宋体" w:hint="eastAsia"/>
      <w:b/>
      <w:color w:val="ACB9CA" w:themeColor="text2" w:themeTint="66"/>
      <w:kern w:val="0"/>
      <w:sz w:val="24"/>
      <w:szCs w:val="36"/>
    </w:rPr>
  </w:style>
  <w:style w:type="character" w:styleId="a6">
    <w:name w:val="Strong"/>
    <w:basedOn w:val="a0"/>
    <w:uiPriority w:val="22"/>
    <w:qFormat/>
    <w:rsid w:val="00B73026"/>
    <w:rPr>
      <w:b/>
      <w:bCs/>
    </w:rPr>
  </w:style>
  <w:style w:type="paragraph" w:styleId="a7">
    <w:name w:val="Normal (Web)"/>
    <w:basedOn w:val="a"/>
    <w:uiPriority w:val="99"/>
    <w:unhideWhenUsed/>
    <w:rsid w:val="00B7302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
    <w:rsid w:val="00B73026"/>
    <w:rPr>
      <w:sz w:val="18"/>
      <w:szCs w:val="18"/>
    </w:rPr>
  </w:style>
  <w:style w:type="character" w:customStyle="1" w:styleId="Char">
    <w:name w:val="批注框文本 Char"/>
    <w:basedOn w:val="a0"/>
    <w:link w:val="a8"/>
    <w:rsid w:val="00B73026"/>
    <w:rPr>
      <w:kern w:val="2"/>
      <w:sz w:val="18"/>
      <w:szCs w:val="18"/>
    </w:rPr>
  </w:style>
  <w:style w:type="paragraph" w:styleId="20">
    <w:name w:val="toc 2"/>
    <w:basedOn w:val="a"/>
    <w:next w:val="a"/>
    <w:autoRedefine/>
    <w:uiPriority w:val="39"/>
    <w:rsid w:val="00B73026"/>
    <w:pPr>
      <w:ind w:leftChars="200" w:left="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4C9F7-FF71-4839-A57A-373CD785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cp:revision>
  <dcterms:created xsi:type="dcterms:W3CDTF">2017-02-20T03:56:00Z</dcterms:created>
  <dcterms:modified xsi:type="dcterms:W3CDTF">2017-03-16T08:40:00Z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