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2017年研究生课程与精品教材立项名单</w:t>
      </w:r>
    </w:p>
    <w:tbl>
      <w:tblPr>
        <w:tblStyle w:val="5"/>
        <w:tblW w:w="1438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012"/>
        <w:gridCol w:w="2835"/>
        <w:gridCol w:w="1560"/>
        <w:gridCol w:w="1559"/>
        <w:gridCol w:w="170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资助经费</w:t>
            </w:r>
          </w:p>
          <w:p>
            <w:pPr>
              <w:widowControl/>
              <w:ind w:firstLine="310" w:firstLineChars="147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行星地质学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地学院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高等油藏工程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油气田地下地质学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朱芳冰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成岩成矿作用地球化学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蒋少涌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超大型矿床研究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李建威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环境地球化学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祁士华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气候动力学前沿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李双林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高等遥感及其应用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胡友健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信工学院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黄田野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信息系统前沿理论与方法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全英文国际化课程建设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地学英语文献阅读与写作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陈中强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生物地质学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王永标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石油及天然气地质学进展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徐思煌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专业英语写作与交流（工程）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陈保国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地球物理反演理论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朱培民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地空学院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地下水流系统理论与应用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环境影响评价理论及应用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崔艳萍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空间信息系统软件工程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樊文有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信工学院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物联网与智能网络通信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当代国外马克思主义研究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朱桂莲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应用语言学及语言研究方法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国别研究前沿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高水平课程建设项目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王四海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地质生态学 （环境工程）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秦养民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油气藏工程动态分析案例库建设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安全工程设计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何华刚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爆破理论及新技术实践应用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蒋楠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嵌入式系统开发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张莉君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伺服控制与现代数控技术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李勇波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创业管理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王柏轩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法律谈判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吕凌燕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文学翻译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邹晶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“一带一路”国家语言文化概况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专业学位硕士生应用实践课程建设项目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吕成瑶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石油勘探构造分析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梅廉夫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滑坡灾害预测预报与风险分析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殷坤龙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环境同位素原理与技术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谢先军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插件式GIS应用框架开发与并行计算实践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陈占龙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系统辨识与建模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海洋资源勘查与评价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奢侈品珠宝与品牌管理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包德清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珠宝学院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英语专业研究生学术写作教程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赵江葵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数学物理方法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刘安平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数理学院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多元统计分析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向东进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数理学院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中国特色社会主义理论与实践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社会主义市场经济概论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常荆莎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知识产权实用教程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图像分析与模式识别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机械与电子信息学院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公共管理前沿问题研究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精品教材建设项目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黄德林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36A1"/>
    <w:rsid w:val="00052630"/>
    <w:rsid w:val="000C1FCF"/>
    <w:rsid w:val="000D7A3E"/>
    <w:rsid w:val="001033EC"/>
    <w:rsid w:val="00712B3F"/>
    <w:rsid w:val="009F4C30"/>
    <w:rsid w:val="00AF7706"/>
    <w:rsid w:val="00C354E6"/>
    <w:rsid w:val="00C436A1"/>
    <w:rsid w:val="00E35D73"/>
    <w:rsid w:val="00E65502"/>
    <w:rsid w:val="1EEC1F5A"/>
    <w:rsid w:val="20355BCB"/>
    <w:rsid w:val="35053744"/>
    <w:rsid w:val="3BD772FB"/>
    <w:rsid w:val="54533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292</Words>
  <Characters>1669</Characters>
  <Lines>13</Lines>
  <Paragraphs>3</Paragraphs>
  <TotalTime>0</TotalTime>
  <ScaleCrop>false</ScaleCrop>
  <LinksUpToDate>false</LinksUpToDate>
  <CharactersWithSpaces>1958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2017-05-15T03:51:00Z</dcterms:created>
  <dc:creator>hp</dc:creator>
  <cp:lastModifiedBy>hp</cp:lastModifiedBy>
  <dcterms:modified xsi:type="dcterms:W3CDTF">2017-05-15T06:39:26Z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